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8282" w14:textId="77777777" w:rsidR="00920CD2" w:rsidRPr="00635072" w:rsidRDefault="00920CD2" w:rsidP="00536425">
      <w:pPr>
        <w:spacing w:after="0"/>
        <w:rPr>
          <w:rFonts w:asciiTheme="majorHAnsi" w:eastAsia="Times New Roman" w:hAnsiTheme="majorHAnsi" w:cstheme="majorHAnsi"/>
          <w:b/>
          <w:bCs/>
          <w:spacing w:val="-12"/>
          <w:sz w:val="30"/>
          <w:szCs w:val="30"/>
          <w:lang w:val="fr-FR" w:eastAsia="fr-FR"/>
        </w:rPr>
      </w:pPr>
      <w:bookmarkStart w:id="0" w:name="_GoBack"/>
      <w:bookmarkEnd w:id="0"/>
    </w:p>
    <w:p w14:paraId="171AE9D4" w14:textId="538EFE06" w:rsidR="005C4595" w:rsidRPr="00635072" w:rsidRDefault="00920CD2" w:rsidP="005C4595">
      <w:pPr>
        <w:spacing w:after="0" w:line="240" w:lineRule="auto"/>
        <w:jc w:val="center"/>
        <w:rPr>
          <w:rFonts w:asciiTheme="majorHAnsi" w:eastAsia="Times New Roman" w:hAnsiTheme="majorHAnsi" w:cstheme="majorHAnsi"/>
          <w:b/>
          <w:bCs/>
          <w:spacing w:val="-12"/>
          <w:sz w:val="44"/>
          <w:szCs w:val="44"/>
          <w:lang w:val="fr-FR" w:eastAsia="fr-FR"/>
        </w:rPr>
      </w:pPr>
      <w:r w:rsidRPr="00635072">
        <w:rPr>
          <w:rFonts w:asciiTheme="majorHAnsi" w:eastAsia="Times New Roman" w:hAnsiTheme="majorHAnsi" w:cstheme="majorHAnsi"/>
          <w:b/>
          <w:bCs/>
          <w:spacing w:val="-12"/>
          <w:sz w:val="44"/>
          <w:szCs w:val="44"/>
          <w:lang w:val="fr-FR" w:eastAsia="fr-FR"/>
        </w:rPr>
        <w:t>ADRA DRC</w:t>
      </w:r>
      <w:r w:rsidR="00F7725F" w:rsidRPr="00635072">
        <w:rPr>
          <w:rFonts w:asciiTheme="majorHAnsi" w:eastAsia="Times New Roman" w:hAnsiTheme="majorHAnsi" w:cstheme="majorHAnsi"/>
          <w:b/>
          <w:bCs/>
          <w:spacing w:val="-12"/>
          <w:sz w:val="44"/>
          <w:szCs w:val="44"/>
          <w:lang w:val="fr-FR" w:eastAsia="fr-FR"/>
        </w:rPr>
        <w:t xml:space="preserve"> </w:t>
      </w:r>
      <w:r w:rsidR="00B32E34" w:rsidRPr="00635072">
        <w:rPr>
          <w:rFonts w:asciiTheme="majorHAnsi" w:eastAsia="Times New Roman" w:hAnsiTheme="majorHAnsi" w:cstheme="majorHAnsi"/>
          <w:b/>
          <w:bCs/>
          <w:spacing w:val="-12"/>
          <w:sz w:val="44"/>
          <w:szCs w:val="44"/>
          <w:lang w:val="fr-FR" w:eastAsia="fr-FR"/>
        </w:rPr>
        <w:t>- Tudienzele</w:t>
      </w:r>
      <w:r w:rsidR="00F7725F" w:rsidRPr="00635072">
        <w:rPr>
          <w:rFonts w:asciiTheme="majorHAnsi" w:eastAsia="Times New Roman" w:hAnsiTheme="majorHAnsi" w:cstheme="majorHAnsi"/>
          <w:b/>
          <w:bCs/>
          <w:spacing w:val="-12"/>
          <w:sz w:val="44"/>
          <w:szCs w:val="44"/>
          <w:lang w:val="fr-FR" w:eastAsia="fr-FR"/>
        </w:rPr>
        <w:t xml:space="preserve"> </w:t>
      </w:r>
      <w:r w:rsidR="00FC1FC3" w:rsidRPr="00635072">
        <w:rPr>
          <w:rFonts w:asciiTheme="majorHAnsi" w:eastAsia="Times New Roman" w:hAnsiTheme="majorHAnsi" w:cstheme="majorHAnsi"/>
          <w:b/>
          <w:bCs/>
          <w:spacing w:val="-12"/>
          <w:sz w:val="44"/>
          <w:szCs w:val="44"/>
          <w:lang w:val="fr-FR" w:eastAsia="fr-FR"/>
        </w:rPr>
        <w:t>–</w:t>
      </w:r>
      <w:r w:rsidRPr="00635072">
        <w:rPr>
          <w:rFonts w:asciiTheme="majorHAnsi" w:eastAsia="Times New Roman" w:hAnsiTheme="majorHAnsi" w:cstheme="majorHAnsi"/>
          <w:b/>
          <w:bCs/>
          <w:spacing w:val="-12"/>
          <w:sz w:val="44"/>
          <w:szCs w:val="44"/>
          <w:lang w:val="fr-FR" w:eastAsia="fr-FR"/>
        </w:rPr>
        <w:t xml:space="preserve"> </w:t>
      </w:r>
      <w:r w:rsidR="00DA4D4D" w:rsidRPr="00DA4D4D">
        <w:rPr>
          <w:rFonts w:asciiTheme="majorHAnsi" w:eastAsia="Times New Roman" w:hAnsiTheme="majorHAnsi" w:cstheme="majorHAnsi"/>
          <w:b/>
          <w:bCs/>
          <w:spacing w:val="-12"/>
          <w:sz w:val="44"/>
          <w:szCs w:val="44"/>
          <w:lang w:val="fr-FR" w:eastAsia="fr-FR"/>
        </w:rPr>
        <w:t>Nutrition Technical Lead</w:t>
      </w:r>
    </w:p>
    <w:p w14:paraId="3D7198BB" w14:textId="20B752C1" w:rsidR="00920CD2" w:rsidRPr="00635072" w:rsidRDefault="00A24413" w:rsidP="00920CD2">
      <w:pPr>
        <w:spacing w:after="0"/>
        <w:jc w:val="center"/>
        <w:rPr>
          <w:rFonts w:ascii="Times New Roman" w:hAnsi="Times New Roman"/>
          <w:b/>
          <w:sz w:val="44"/>
          <w:szCs w:val="44"/>
          <w:lang w:val="fr-FR"/>
        </w:rPr>
      </w:pPr>
      <w:r w:rsidRPr="00635072">
        <w:rPr>
          <w:rFonts w:asciiTheme="majorHAnsi" w:eastAsia="Times New Roman" w:hAnsiTheme="majorHAnsi" w:cstheme="majorHAnsi"/>
          <w:b/>
          <w:bCs/>
          <w:spacing w:val="-12"/>
          <w:sz w:val="44"/>
          <w:szCs w:val="44"/>
          <w:lang w:val="fr-FR" w:eastAsia="fr-FR"/>
        </w:rPr>
        <w:t>/</w:t>
      </w:r>
      <w:r w:rsidR="001A0599" w:rsidRPr="00635072">
        <w:rPr>
          <w:rFonts w:asciiTheme="majorHAnsi" w:eastAsia="Times New Roman" w:hAnsiTheme="majorHAnsi" w:cstheme="majorHAnsi"/>
          <w:b/>
          <w:bCs/>
          <w:spacing w:val="-12"/>
          <w:sz w:val="44"/>
          <w:szCs w:val="44"/>
          <w:lang w:val="fr-FR" w:eastAsia="fr-FR"/>
        </w:rPr>
        <w:t>1</w:t>
      </w:r>
      <w:r w:rsidR="00DA4D4D">
        <w:rPr>
          <w:rFonts w:asciiTheme="majorHAnsi" w:eastAsia="Times New Roman" w:hAnsiTheme="majorHAnsi" w:cstheme="majorHAnsi"/>
          <w:b/>
          <w:bCs/>
          <w:spacing w:val="-12"/>
          <w:sz w:val="44"/>
          <w:szCs w:val="44"/>
          <w:lang w:val="fr-FR" w:eastAsia="fr-FR"/>
        </w:rPr>
        <w:t>6</w:t>
      </w:r>
      <w:r w:rsidR="00952EC7" w:rsidRPr="00635072">
        <w:rPr>
          <w:rFonts w:asciiTheme="majorHAnsi" w:eastAsia="Times New Roman" w:hAnsiTheme="majorHAnsi" w:cstheme="majorHAnsi"/>
          <w:b/>
          <w:bCs/>
          <w:spacing w:val="-12"/>
          <w:sz w:val="44"/>
          <w:szCs w:val="44"/>
          <w:lang w:val="fr-FR" w:eastAsia="fr-FR"/>
        </w:rPr>
        <w:t>/RH/</w:t>
      </w:r>
      <w:r w:rsidR="00BA3662">
        <w:rPr>
          <w:rFonts w:asciiTheme="majorHAnsi" w:eastAsia="Times New Roman" w:hAnsiTheme="majorHAnsi" w:cstheme="majorHAnsi"/>
          <w:b/>
          <w:bCs/>
          <w:spacing w:val="-12"/>
          <w:sz w:val="44"/>
          <w:szCs w:val="44"/>
          <w:lang w:val="fr-FR" w:eastAsia="fr-FR"/>
        </w:rPr>
        <w:t>11</w:t>
      </w:r>
      <w:r w:rsidR="001C3234" w:rsidRPr="00635072">
        <w:rPr>
          <w:rFonts w:asciiTheme="majorHAnsi" w:eastAsia="Times New Roman" w:hAnsiTheme="majorHAnsi" w:cstheme="majorHAnsi"/>
          <w:b/>
          <w:bCs/>
          <w:spacing w:val="-12"/>
          <w:sz w:val="44"/>
          <w:szCs w:val="44"/>
          <w:lang w:val="fr-FR" w:eastAsia="fr-FR"/>
        </w:rPr>
        <w:t xml:space="preserve"> </w:t>
      </w:r>
      <w:r w:rsidRPr="00635072">
        <w:rPr>
          <w:rFonts w:asciiTheme="majorHAnsi" w:eastAsia="Times New Roman" w:hAnsiTheme="majorHAnsi" w:cstheme="majorHAnsi"/>
          <w:b/>
          <w:bCs/>
          <w:spacing w:val="-12"/>
          <w:sz w:val="44"/>
          <w:szCs w:val="44"/>
          <w:lang w:val="fr-FR" w:eastAsia="fr-FR"/>
        </w:rPr>
        <w:t>-</w:t>
      </w:r>
      <w:r w:rsidR="00952EC7" w:rsidRPr="00635072">
        <w:rPr>
          <w:rFonts w:asciiTheme="majorHAnsi" w:eastAsia="Times New Roman" w:hAnsiTheme="majorHAnsi" w:cstheme="majorHAnsi"/>
          <w:b/>
          <w:bCs/>
          <w:spacing w:val="-12"/>
          <w:sz w:val="44"/>
          <w:szCs w:val="44"/>
          <w:lang w:val="fr-FR" w:eastAsia="fr-FR"/>
        </w:rPr>
        <w:t>2</w:t>
      </w:r>
      <w:r w:rsidR="0017188C" w:rsidRPr="00635072">
        <w:rPr>
          <w:rFonts w:asciiTheme="majorHAnsi" w:eastAsia="Times New Roman" w:hAnsiTheme="majorHAnsi" w:cstheme="majorHAnsi"/>
          <w:b/>
          <w:bCs/>
          <w:spacing w:val="-12"/>
          <w:sz w:val="44"/>
          <w:szCs w:val="44"/>
          <w:lang w:val="fr-FR" w:eastAsia="fr-FR"/>
        </w:rPr>
        <w:t>5</w:t>
      </w:r>
    </w:p>
    <w:p w14:paraId="49FD0D6F" w14:textId="77777777" w:rsidR="00920CD2" w:rsidRPr="00635072" w:rsidRDefault="00920CD2" w:rsidP="00920CD2">
      <w:pPr>
        <w:pBdr>
          <w:top w:val="single" w:sz="4" w:space="1" w:color="auto"/>
        </w:pBdr>
        <w:spacing w:after="0" w:line="240" w:lineRule="exact"/>
        <w:rPr>
          <w:rFonts w:ascii="Times New Roman" w:hAnsi="Times New Roman"/>
          <w:sz w:val="44"/>
          <w:szCs w:val="44"/>
          <w:lang w:val="fr-FR"/>
        </w:rPr>
      </w:pPr>
    </w:p>
    <w:p w14:paraId="1AE6F0FB" w14:textId="09EE5FAB" w:rsidR="00920CD2" w:rsidRPr="00635072" w:rsidRDefault="000B0FED" w:rsidP="00920CD2">
      <w:pPr>
        <w:spacing w:after="0" w:line="240" w:lineRule="auto"/>
        <w:outlineLvl w:val="1"/>
        <w:rPr>
          <w:rFonts w:asciiTheme="majorHAnsi" w:eastAsia="Times New Roman" w:hAnsiTheme="majorHAnsi" w:cstheme="majorHAnsi"/>
          <w:b/>
          <w:bCs/>
          <w:color w:val="FF0000"/>
          <w:spacing w:val="-12"/>
          <w:sz w:val="16"/>
          <w:szCs w:val="16"/>
          <w:lang w:val="fr-FR" w:eastAsia="fr-FR"/>
        </w:rPr>
      </w:pPr>
      <w:r w:rsidRPr="00635072">
        <w:rPr>
          <w:rFonts w:asciiTheme="majorHAnsi" w:eastAsia="Times New Roman" w:hAnsiTheme="majorHAnsi" w:cstheme="majorHAnsi"/>
          <w:b/>
          <w:bCs/>
          <w:color w:val="FF0000"/>
          <w:spacing w:val="-12"/>
          <w:sz w:val="16"/>
          <w:szCs w:val="16"/>
          <w:lang w:val="fr-FR" w:eastAsia="fr-FR"/>
        </w:rPr>
        <w:t xml:space="preserve">                                                        </w:t>
      </w:r>
    </w:p>
    <w:p w14:paraId="09261B11" w14:textId="56DC73F9" w:rsidR="00D624CB" w:rsidRPr="00635072" w:rsidRDefault="00304D50" w:rsidP="00D624CB">
      <w:pPr>
        <w:spacing w:after="0"/>
        <w:jc w:val="both"/>
        <w:rPr>
          <w:rFonts w:asciiTheme="majorHAnsi" w:eastAsia="Times New Roman" w:hAnsiTheme="majorHAnsi" w:cstheme="majorHAnsi"/>
          <w:b/>
          <w:sz w:val="24"/>
          <w:szCs w:val="24"/>
          <w:lang w:val="fr-FR" w:eastAsia="en-GB"/>
        </w:rPr>
      </w:pPr>
      <w:r w:rsidRPr="00635072">
        <w:rPr>
          <w:rFonts w:asciiTheme="majorHAnsi" w:eastAsia="Times New Roman" w:hAnsiTheme="majorHAnsi" w:cstheme="majorHAnsi"/>
          <w:sz w:val="24"/>
          <w:szCs w:val="24"/>
          <w:lang w:val="fr-FR" w:eastAsia="en-GB"/>
        </w:rPr>
        <w:t xml:space="preserve">TITRE DU </w:t>
      </w:r>
      <w:r w:rsidR="00B42B1E" w:rsidRPr="00635072">
        <w:rPr>
          <w:rFonts w:asciiTheme="majorHAnsi" w:eastAsia="Times New Roman" w:hAnsiTheme="majorHAnsi" w:cstheme="majorHAnsi"/>
          <w:sz w:val="24"/>
          <w:szCs w:val="24"/>
          <w:lang w:val="fr-FR" w:eastAsia="en-GB"/>
        </w:rPr>
        <w:t>POSTE :</w:t>
      </w:r>
      <w:r w:rsidR="00226C20" w:rsidRPr="00635072">
        <w:rPr>
          <w:rFonts w:asciiTheme="majorHAnsi" w:eastAsia="Times New Roman" w:hAnsiTheme="majorHAnsi" w:cstheme="majorHAnsi"/>
          <w:sz w:val="24"/>
          <w:szCs w:val="24"/>
          <w:lang w:val="fr-FR" w:eastAsia="en-GB"/>
        </w:rPr>
        <w:t xml:space="preserve"> </w:t>
      </w:r>
      <w:r w:rsidR="00E4525A" w:rsidRPr="00E4525A">
        <w:rPr>
          <w:rFonts w:asciiTheme="majorHAnsi" w:eastAsia="Times New Roman" w:hAnsiTheme="majorHAnsi" w:cstheme="majorHAnsi"/>
          <w:b/>
          <w:sz w:val="24"/>
          <w:szCs w:val="24"/>
          <w:lang w:val="fr-FR" w:eastAsia="en-GB"/>
        </w:rPr>
        <w:t>NUTRITION TECHNICAL LEAD</w:t>
      </w:r>
    </w:p>
    <w:p w14:paraId="78AD4157" w14:textId="524055BD" w:rsidR="00226C20" w:rsidRPr="00635072" w:rsidRDefault="006D1709" w:rsidP="00D624CB">
      <w:pPr>
        <w:spacing w:after="0"/>
        <w:jc w:val="both"/>
        <w:rPr>
          <w:rFonts w:asciiTheme="majorHAnsi" w:eastAsia="Times New Roman" w:hAnsiTheme="majorHAnsi" w:cstheme="majorHAnsi"/>
          <w:b/>
          <w:sz w:val="24"/>
          <w:szCs w:val="24"/>
          <w:lang w:val="fr-FR" w:eastAsia="en-GB"/>
        </w:rPr>
      </w:pPr>
      <w:r w:rsidRPr="00635072">
        <w:rPr>
          <w:rFonts w:asciiTheme="majorHAnsi" w:eastAsia="Times New Roman" w:hAnsiTheme="majorHAnsi" w:cstheme="majorHAnsi"/>
          <w:sz w:val="24"/>
          <w:szCs w:val="24"/>
          <w:lang w:val="fr-FR" w:eastAsia="en-GB"/>
        </w:rPr>
        <w:t>N</w:t>
      </w:r>
      <w:r w:rsidR="005622A8" w:rsidRPr="00635072">
        <w:rPr>
          <w:rFonts w:asciiTheme="majorHAnsi" w:eastAsia="Times New Roman" w:hAnsiTheme="majorHAnsi" w:cstheme="majorHAnsi"/>
          <w:sz w:val="24"/>
          <w:szCs w:val="24"/>
          <w:lang w:val="fr-FR" w:eastAsia="en-GB"/>
        </w:rPr>
        <w:t xml:space="preserve">OMBRE DE </w:t>
      </w:r>
      <w:r w:rsidR="00D44112" w:rsidRPr="00635072">
        <w:rPr>
          <w:rFonts w:asciiTheme="majorHAnsi" w:eastAsia="Times New Roman" w:hAnsiTheme="majorHAnsi" w:cstheme="majorHAnsi"/>
          <w:sz w:val="24"/>
          <w:szCs w:val="24"/>
          <w:lang w:val="fr-FR" w:eastAsia="en-GB"/>
        </w:rPr>
        <w:t>POSTES :</w:t>
      </w:r>
      <w:r w:rsidR="00226C20" w:rsidRPr="00635072">
        <w:rPr>
          <w:rFonts w:asciiTheme="majorHAnsi" w:eastAsia="Times New Roman" w:hAnsiTheme="majorHAnsi" w:cstheme="majorHAnsi"/>
          <w:sz w:val="24"/>
          <w:szCs w:val="24"/>
          <w:lang w:val="fr-FR" w:eastAsia="en-GB"/>
        </w:rPr>
        <w:t xml:space="preserve"> </w:t>
      </w:r>
      <w:r w:rsidR="00A80D5B" w:rsidRPr="00635072">
        <w:rPr>
          <w:rFonts w:asciiTheme="majorHAnsi" w:eastAsia="Times New Roman" w:hAnsiTheme="majorHAnsi" w:cstheme="majorHAnsi"/>
          <w:b/>
          <w:sz w:val="24"/>
          <w:szCs w:val="24"/>
          <w:lang w:val="fr-FR" w:eastAsia="en-GB"/>
        </w:rPr>
        <w:t>01</w:t>
      </w:r>
      <w:r w:rsidR="00226C20" w:rsidRPr="00635072">
        <w:rPr>
          <w:rFonts w:asciiTheme="majorHAnsi" w:eastAsia="Times New Roman" w:hAnsiTheme="majorHAnsi" w:cstheme="majorHAnsi"/>
          <w:b/>
          <w:sz w:val="24"/>
          <w:szCs w:val="24"/>
          <w:lang w:val="fr-FR" w:eastAsia="en-GB"/>
        </w:rPr>
        <w:tab/>
      </w:r>
      <w:r w:rsidR="00226C20" w:rsidRPr="00635072">
        <w:rPr>
          <w:rFonts w:asciiTheme="majorHAnsi" w:eastAsia="Times New Roman" w:hAnsiTheme="majorHAnsi" w:cstheme="majorHAnsi"/>
          <w:b/>
          <w:sz w:val="24"/>
          <w:szCs w:val="24"/>
          <w:lang w:val="fr-FR" w:eastAsia="en-GB"/>
        </w:rPr>
        <w:tab/>
      </w:r>
      <w:r w:rsidR="00226C20" w:rsidRPr="00635072">
        <w:rPr>
          <w:rFonts w:asciiTheme="majorHAnsi" w:eastAsia="Times New Roman" w:hAnsiTheme="majorHAnsi" w:cstheme="majorHAnsi"/>
          <w:b/>
          <w:sz w:val="24"/>
          <w:szCs w:val="24"/>
          <w:lang w:val="fr-FR" w:eastAsia="en-GB"/>
        </w:rPr>
        <w:tab/>
      </w:r>
      <w:r w:rsidR="00226C20" w:rsidRPr="00635072">
        <w:rPr>
          <w:rFonts w:asciiTheme="majorHAnsi" w:eastAsia="Times New Roman" w:hAnsiTheme="majorHAnsi" w:cstheme="majorHAnsi"/>
          <w:b/>
          <w:sz w:val="24"/>
          <w:szCs w:val="24"/>
          <w:lang w:val="fr-FR" w:eastAsia="en-GB"/>
        </w:rPr>
        <w:tab/>
      </w:r>
      <w:r w:rsidR="00226C20" w:rsidRPr="00635072">
        <w:rPr>
          <w:rFonts w:asciiTheme="majorHAnsi" w:eastAsia="Times New Roman" w:hAnsiTheme="majorHAnsi" w:cstheme="majorHAnsi"/>
          <w:b/>
          <w:sz w:val="24"/>
          <w:szCs w:val="24"/>
          <w:lang w:val="fr-FR" w:eastAsia="en-GB"/>
        </w:rPr>
        <w:tab/>
      </w:r>
    </w:p>
    <w:p w14:paraId="29B0AC6E" w14:textId="68A718F5" w:rsidR="00226C20" w:rsidRPr="00635072"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635072">
        <w:rPr>
          <w:rFonts w:asciiTheme="majorHAnsi" w:eastAsia="Times New Roman" w:hAnsiTheme="majorHAnsi" w:cstheme="majorHAnsi"/>
          <w:sz w:val="24"/>
          <w:szCs w:val="24"/>
          <w:lang w:val="fr-FR" w:eastAsia="en-GB"/>
        </w:rPr>
        <w:t>L</w:t>
      </w:r>
      <w:r w:rsidR="00304D50" w:rsidRPr="00635072">
        <w:rPr>
          <w:rFonts w:asciiTheme="majorHAnsi" w:eastAsia="Times New Roman" w:hAnsiTheme="majorHAnsi" w:cstheme="majorHAnsi"/>
          <w:sz w:val="24"/>
          <w:szCs w:val="24"/>
          <w:lang w:val="fr-FR" w:eastAsia="en-GB"/>
        </w:rPr>
        <w:t xml:space="preserve">IEU </w:t>
      </w:r>
      <w:r w:rsidR="003361FD" w:rsidRPr="00635072">
        <w:rPr>
          <w:rFonts w:asciiTheme="majorHAnsi" w:eastAsia="Times New Roman" w:hAnsiTheme="majorHAnsi" w:cstheme="majorHAnsi"/>
          <w:sz w:val="24"/>
          <w:szCs w:val="24"/>
          <w:lang w:val="fr-FR" w:eastAsia="en-GB"/>
        </w:rPr>
        <w:t>D’AFFECTATION :</w:t>
      </w:r>
      <w:r w:rsidRPr="00635072">
        <w:rPr>
          <w:rFonts w:asciiTheme="majorHAnsi" w:eastAsia="Times New Roman" w:hAnsiTheme="majorHAnsi" w:cstheme="majorHAnsi"/>
          <w:sz w:val="24"/>
          <w:szCs w:val="24"/>
          <w:lang w:val="fr-FR" w:eastAsia="en-GB"/>
        </w:rPr>
        <w:t xml:space="preserve"> </w:t>
      </w:r>
      <w:r w:rsidR="00F23363" w:rsidRPr="00635072">
        <w:rPr>
          <w:rFonts w:asciiTheme="majorHAnsi" w:eastAsia="Times New Roman" w:hAnsiTheme="majorHAnsi" w:cstheme="majorHAnsi"/>
          <w:b/>
          <w:sz w:val="24"/>
          <w:szCs w:val="24"/>
          <w:lang w:val="fr-FR" w:eastAsia="en-GB"/>
        </w:rPr>
        <w:t>TSHIKAPA TERRITOIRE</w:t>
      </w:r>
    </w:p>
    <w:p w14:paraId="34C2B3B2" w14:textId="0DC5354F" w:rsidR="004B1F2E" w:rsidRPr="00635072" w:rsidRDefault="004B1F2E"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635072">
        <w:rPr>
          <w:rFonts w:asciiTheme="majorHAnsi" w:eastAsia="Times New Roman" w:hAnsiTheme="majorHAnsi" w:cstheme="majorHAnsi"/>
          <w:bCs/>
          <w:sz w:val="24"/>
          <w:szCs w:val="24"/>
          <w:lang w:val="fr-FR" w:eastAsia="en-GB"/>
        </w:rPr>
        <w:t xml:space="preserve">ZONE </w:t>
      </w:r>
      <w:r w:rsidR="003361FD" w:rsidRPr="00635072">
        <w:rPr>
          <w:rFonts w:asciiTheme="majorHAnsi" w:eastAsia="Times New Roman" w:hAnsiTheme="majorHAnsi" w:cstheme="majorHAnsi"/>
          <w:bCs/>
          <w:sz w:val="24"/>
          <w:szCs w:val="24"/>
          <w:lang w:val="fr-FR" w:eastAsia="en-GB"/>
        </w:rPr>
        <w:t>D’INTERVENTION</w:t>
      </w:r>
      <w:r w:rsidR="003361FD" w:rsidRPr="00635072">
        <w:rPr>
          <w:rFonts w:asciiTheme="majorHAnsi" w:eastAsia="Times New Roman" w:hAnsiTheme="majorHAnsi" w:cstheme="majorHAnsi"/>
          <w:b/>
          <w:sz w:val="24"/>
          <w:szCs w:val="24"/>
          <w:lang w:val="fr-FR" w:eastAsia="en-GB"/>
        </w:rPr>
        <w:t xml:space="preserve"> :</w:t>
      </w:r>
      <w:r w:rsidRPr="00635072">
        <w:rPr>
          <w:rFonts w:asciiTheme="majorHAnsi" w:eastAsia="Times New Roman" w:hAnsiTheme="majorHAnsi" w:cstheme="majorHAnsi"/>
          <w:b/>
          <w:sz w:val="24"/>
          <w:szCs w:val="24"/>
          <w:lang w:val="fr-FR" w:eastAsia="en-GB"/>
        </w:rPr>
        <w:t xml:space="preserve"> TSHIK</w:t>
      </w:r>
      <w:r w:rsidR="00014B0F" w:rsidRPr="00635072">
        <w:rPr>
          <w:rFonts w:asciiTheme="majorHAnsi" w:eastAsia="Times New Roman" w:hAnsiTheme="majorHAnsi" w:cstheme="majorHAnsi"/>
          <w:b/>
          <w:sz w:val="24"/>
          <w:szCs w:val="24"/>
          <w:lang w:val="fr-FR" w:eastAsia="en-GB"/>
        </w:rPr>
        <w:t>A</w:t>
      </w:r>
      <w:r w:rsidRPr="00635072">
        <w:rPr>
          <w:rFonts w:asciiTheme="majorHAnsi" w:eastAsia="Times New Roman" w:hAnsiTheme="majorHAnsi" w:cstheme="majorHAnsi"/>
          <w:b/>
          <w:sz w:val="24"/>
          <w:szCs w:val="24"/>
          <w:lang w:val="fr-FR" w:eastAsia="en-GB"/>
        </w:rPr>
        <w:t>PA, KAMONIA, KANZALA, KAM</w:t>
      </w:r>
      <w:r w:rsidR="006F1B4C" w:rsidRPr="00635072">
        <w:rPr>
          <w:rFonts w:asciiTheme="majorHAnsi" w:eastAsia="Times New Roman" w:hAnsiTheme="majorHAnsi" w:cstheme="majorHAnsi"/>
          <w:b/>
          <w:sz w:val="24"/>
          <w:szCs w:val="24"/>
          <w:lang w:val="fr-FR" w:eastAsia="en-GB"/>
        </w:rPr>
        <w:t>U</w:t>
      </w:r>
      <w:r w:rsidRPr="00635072">
        <w:rPr>
          <w:rFonts w:asciiTheme="majorHAnsi" w:eastAsia="Times New Roman" w:hAnsiTheme="majorHAnsi" w:cstheme="majorHAnsi"/>
          <w:b/>
          <w:sz w:val="24"/>
          <w:szCs w:val="24"/>
          <w:lang w:val="fr-FR" w:eastAsia="en-GB"/>
        </w:rPr>
        <w:t>ESHA</w:t>
      </w:r>
    </w:p>
    <w:p w14:paraId="31F31AC8" w14:textId="7401F07B" w:rsidR="00797DB2" w:rsidRPr="00635072"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635072">
        <w:rPr>
          <w:rFonts w:asciiTheme="majorHAnsi" w:eastAsia="Times New Roman" w:hAnsiTheme="majorHAnsi" w:cstheme="majorHAnsi"/>
          <w:sz w:val="24"/>
          <w:szCs w:val="24"/>
          <w:lang w:val="fr-FR" w:eastAsia="en-GB"/>
        </w:rPr>
        <w:t xml:space="preserve">TYPE </w:t>
      </w:r>
      <w:r w:rsidR="00304D50" w:rsidRPr="00635072">
        <w:rPr>
          <w:rFonts w:asciiTheme="majorHAnsi" w:eastAsia="Times New Roman" w:hAnsiTheme="majorHAnsi" w:cstheme="majorHAnsi"/>
          <w:sz w:val="24"/>
          <w:szCs w:val="24"/>
          <w:lang w:val="fr-FR" w:eastAsia="en-GB"/>
        </w:rPr>
        <w:t>DE</w:t>
      </w:r>
      <w:r w:rsidRPr="00635072">
        <w:rPr>
          <w:rFonts w:asciiTheme="majorHAnsi" w:eastAsia="Times New Roman" w:hAnsiTheme="majorHAnsi" w:cstheme="majorHAnsi"/>
          <w:sz w:val="24"/>
          <w:szCs w:val="24"/>
          <w:lang w:val="fr-FR" w:eastAsia="en-GB"/>
        </w:rPr>
        <w:t xml:space="preserve"> </w:t>
      </w:r>
      <w:r w:rsidR="003361FD" w:rsidRPr="00635072">
        <w:rPr>
          <w:rFonts w:asciiTheme="majorHAnsi" w:eastAsia="Times New Roman" w:hAnsiTheme="majorHAnsi" w:cstheme="majorHAnsi"/>
          <w:sz w:val="24"/>
          <w:szCs w:val="24"/>
          <w:lang w:val="fr-FR" w:eastAsia="en-GB"/>
        </w:rPr>
        <w:t>CONTRAT :</w:t>
      </w:r>
      <w:r w:rsidRPr="00635072">
        <w:rPr>
          <w:rFonts w:asciiTheme="majorHAnsi" w:eastAsia="Times New Roman" w:hAnsiTheme="majorHAnsi" w:cstheme="majorHAnsi"/>
          <w:sz w:val="24"/>
          <w:szCs w:val="24"/>
          <w:lang w:val="fr-FR" w:eastAsia="en-GB"/>
        </w:rPr>
        <w:t xml:space="preserve"> </w:t>
      </w:r>
      <w:r w:rsidR="006D1709" w:rsidRPr="00635072">
        <w:rPr>
          <w:rFonts w:asciiTheme="majorHAnsi" w:eastAsia="Times New Roman" w:hAnsiTheme="majorHAnsi" w:cstheme="majorHAnsi"/>
          <w:b/>
          <w:bCs/>
          <w:sz w:val="24"/>
          <w:szCs w:val="24"/>
          <w:lang w:val="fr-FR" w:eastAsia="en-GB"/>
        </w:rPr>
        <w:t>CDD</w:t>
      </w:r>
      <w:r w:rsidR="00797DB2" w:rsidRPr="00635072">
        <w:rPr>
          <w:rFonts w:asciiTheme="majorHAnsi" w:eastAsia="Times New Roman" w:hAnsiTheme="majorHAnsi" w:cstheme="majorHAnsi"/>
          <w:b/>
          <w:bCs/>
          <w:sz w:val="24"/>
          <w:szCs w:val="24"/>
          <w:lang w:val="fr-FR" w:eastAsia="en-GB"/>
        </w:rPr>
        <w:t xml:space="preserve"> </w:t>
      </w:r>
      <w:bookmarkStart w:id="1" w:name="_Hlk208926664"/>
      <w:r w:rsidR="005F10D6">
        <w:rPr>
          <w:rFonts w:asciiTheme="majorHAnsi" w:eastAsia="Times New Roman" w:hAnsiTheme="majorHAnsi" w:cstheme="majorHAnsi"/>
          <w:b/>
          <w:bCs/>
          <w:sz w:val="24"/>
          <w:szCs w:val="24"/>
          <w:lang w:val="fr-FR" w:eastAsia="en-GB"/>
        </w:rPr>
        <w:t>(SOUS RESERVE DE FINANCEMENT)</w:t>
      </w:r>
    </w:p>
    <w:bookmarkEnd w:id="1"/>
    <w:p w14:paraId="0266C6F3" w14:textId="22C63C54" w:rsidR="00F7725F" w:rsidRPr="00471D6C" w:rsidRDefault="00304D5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val="fr-FR" w:eastAsia="en-GB"/>
        </w:rPr>
      </w:pPr>
      <w:r w:rsidRPr="00471D6C">
        <w:rPr>
          <w:rFonts w:asciiTheme="majorHAnsi" w:eastAsia="Times New Roman" w:hAnsiTheme="majorHAnsi" w:cstheme="majorHAnsi"/>
          <w:sz w:val="24"/>
          <w:szCs w:val="24"/>
          <w:lang w:val="fr-FR" w:eastAsia="en-GB"/>
        </w:rPr>
        <w:t xml:space="preserve">POSTE </w:t>
      </w:r>
      <w:r w:rsidR="00F7725F" w:rsidRPr="00471D6C">
        <w:rPr>
          <w:rFonts w:asciiTheme="majorHAnsi" w:eastAsia="Times New Roman" w:hAnsiTheme="majorHAnsi" w:cstheme="majorHAnsi"/>
          <w:sz w:val="24"/>
          <w:szCs w:val="24"/>
          <w:lang w:val="fr-FR" w:eastAsia="en-GB"/>
        </w:rPr>
        <w:t xml:space="preserve">SOUS LA SUPERVISION </w:t>
      </w:r>
      <w:r w:rsidR="00813AF7" w:rsidRPr="00471D6C">
        <w:rPr>
          <w:rFonts w:asciiTheme="majorHAnsi" w:eastAsia="Times New Roman" w:hAnsiTheme="majorHAnsi" w:cstheme="majorHAnsi"/>
          <w:sz w:val="24"/>
          <w:szCs w:val="24"/>
          <w:lang w:val="fr-FR" w:eastAsia="en-GB"/>
        </w:rPr>
        <w:t>DE:</w:t>
      </w:r>
      <w:r w:rsidR="00AB2DAA" w:rsidRPr="00471D6C">
        <w:rPr>
          <w:rFonts w:asciiTheme="majorHAnsi" w:eastAsia="Times New Roman" w:hAnsiTheme="majorHAnsi" w:cstheme="majorHAnsi"/>
          <w:sz w:val="24"/>
          <w:szCs w:val="24"/>
          <w:lang w:val="fr-FR" w:eastAsia="en-GB"/>
        </w:rPr>
        <w:t xml:space="preserve"> </w:t>
      </w:r>
      <w:r w:rsidR="009B570F" w:rsidRPr="00471D6C">
        <w:rPr>
          <w:rFonts w:asciiTheme="majorHAnsi" w:hAnsiTheme="majorHAnsi" w:cstheme="majorHAnsi"/>
          <w:b/>
          <w:sz w:val="24"/>
          <w:szCs w:val="24"/>
          <w:lang w:val="fr-FR"/>
        </w:rPr>
        <w:t>PURPOSE 2 LEAD: NUTRITION, WASH &amp; BEHAVIOR CHANGE</w:t>
      </w:r>
      <w:r w:rsidR="00FD750D">
        <w:rPr>
          <w:rFonts w:asciiTheme="majorHAnsi" w:hAnsiTheme="majorHAnsi" w:cstheme="majorHAnsi"/>
          <w:b/>
          <w:sz w:val="24"/>
          <w:szCs w:val="24"/>
          <w:lang w:val="fr-FR"/>
        </w:rPr>
        <w:t xml:space="preserve"> LE</w:t>
      </w:r>
      <w:r w:rsidR="00FD750D">
        <w:rPr>
          <w:rFonts w:asciiTheme="majorHAnsi" w:hAnsiTheme="majorHAnsi" w:cstheme="majorHAnsi"/>
          <w:b/>
          <w:sz w:val="24"/>
          <w:szCs w:val="24"/>
          <w:lang w:val="fr-CD"/>
        </w:rPr>
        <w:t>AD</w:t>
      </w:r>
      <w:r w:rsidR="009B570F" w:rsidRPr="00471D6C">
        <w:rPr>
          <w:rFonts w:asciiTheme="majorHAnsi" w:hAnsiTheme="majorHAnsi" w:cstheme="majorHAnsi"/>
          <w:b/>
          <w:sz w:val="24"/>
          <w:szCs w:val="24"/>
          <w:lang w:val="fr-FR"/>
        </w:rPr>
        <w:t xml:space="preserve"> </w:t>
      </w:r>
    </w:p>
    <w:p w14:paraId="2B5DBA7B" w14:textId="3DF1727C" w:rsidR="006D1709" w:rsidRPr="00635072"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val="fr-FR" w:eastAsia="en-GB"/>
        </w:rPr>
      </w:pPr>
      <w:r w:rsidRPr="00635072">
        <w:rPr>
          <w:rFonts w:asciiTheme="majorHAnsi" w:eastAsia="Times New Roman" w:hAnsiTheme="majorHAnsi" w:cstheme="majorHAnsi"/>
          <w:sz w:val="24"/>
          <w:szCs w:val="24"/>
          <w:lang w:val="fr-FR" w:eastAsia="en-GB"/>
        </w:rPr>
        <w:t>DATE DE DÉBUT</w:t>
      </w:r>
      <w:r w:rsidR="00304D50" w:rsidRPr="00635072">
        <w:rPr>
          <w:rFonts w:asciiTheme="majorHAnsi" w:eastAsia="Times New Roman" w:hAnsiTheme="majorHAnsi" w:cstheme="majorHAnsi"/>
          <w:sz w:val="24"/>
          <w:szCs w:val="24"/>
          <w:lang w:val="fr-FR" w:eastAsia="en-GB"/>
        </w:rPr>
        <w:t xml:space="preserve"> DE LA </w:t>
      </w:r>
      <w:r w:rsidR="003B4170" w:rsidRPr="00635072">
        <w:rPr>
          <w:rFonts w:asciiTheme="majorHAnsi" w:eastAsia="Times New Roman" w:hAnsiTheme="majorHAnsi" w:cstheme="majorHAnsi"/>
          <w:sz w:val="24"/>
          <w:szCs w:val="24"/>
          <w:lang w:val="fr-FR" w:eastAsia="en-GB"/>
        </w:rPr>
        <w:t>PUBLICATION :</w:t>
      </w:r>
      <w:r w:rsidR="00F7725F" w:rsidRPr="00635072">
        <w:rPr>
          <w:rFonts w:asciiTheme="majorHAnsi" w:eastAsia="Times New Roman" w:hAnsiTheme="majorHAnsi" w:cstheme="majorHAnsi"/>
          <w:sz w:val="24"/>
          <w:szCs w:val="24"/>
          <w:lang w:val="fr-FR" w:eastAsia="en-GB"/>
        </w:rPr>
        <w:t xml:space="preserve"> </w:t>
      </w:r>
      <w:r w:rsidR="009B570F">
        <w:rPr>
          <w:rFonts w:asciiTheme="majorHAnsi" w:eastAsia="Times New Roman" w:hAnsiTheme="majorHAnsi" w:cstheme="majorHAnsi"/>
          <w:b/>
          <w:bCs/>
          <w:sz w:val="24"/>
          <w:szCs w:val="24"/>
          <w:lang w:val="fr-FR" w:eastAsia="en-GB"/>
        </w:rPr>
        <w:t>25</w:t>
      </w:r>
      <w:r w:rsidR="003361FD" w:rsidRPr="00635072">
        <w:rPr>
          <w:rFonts w:asciiTheme="majorHAnsi" w:eastAsia="Times New Roman" w:hAnsiTheme="majorHAnsi" w:cstheme="majorHAnsi"/>
          <w:b/>
          <w:bCs/>
          <w:sz w:val="24"/>
          <w:szCs w:val="24"/>
          <w:lang w:val="fr-FR" w:eastAsia="en-GB"/>
        </w:rPr>
        <w:t xml:space="preserve"> </w:t>
      </w:r>
      <w:r w:rsidR="006F5EB4">
        <w:rPr>
          <w:rFonts w:asciiTheme="majorHAnsi" w:eastAsia="Times New Roman" w:hAnsiTheme="majorHAnsi" w:cstheme="majorHAnsi"/>
          <w:b/>
          <w:bCs/>
          <w:sz w:val="24"/>
          <w:szCs w:val="24"/>
          <w:lang w:val="fr-FR" w:eastAsia="en-GB"/>
        </w:rPr>
        <w:t>NOVEMBRE</w:t>
      </w:r>
      <w:r w:rsidR="0006345A" w:rsidRPr="00635072">
        <w:rPr>
          <w:rFonts w:asciiTheme="majorHAnsi" w:eastAsia="Times New Roman" w:hAnsiTheme="majorHAnsi" w:cstheme="majorHAnsi"/>
          <w:b/>
          <w:bCs/>
          <w:sz w:val="24"/>
          <w:szCs w:val="24"/>
          <w:lang w:val="fr-FR" w:eastAsia="en-GB"/>
        </w:rPr>
        <w:t xml:space="preserve"> </w:t>
      </w:r>
      <w:r w:rsidR="00F7725F" w:rsidRPr="00635072">
        <w:rPr>
          <w:rFonts w:asciiTheme="majorHAnsi" w:eastAsia="Times New Roman" w:hAnsiTheme="majorHAnsi" w:cstheme="majorHAnsi"/>
          <w:b/>
          <w:bCs/>
          <w:sz w:val="24"/>
          <w:szCs w:val="24"/>
          <w:lang w:val="fr-FR" w:eastAsia="en-GB"/>
        </w:rPr>
        <w:t>202</w:t>
      </w:r>
      <w:r w:rsidR="00E1622B" w:rsidRPr="00635072">
        <w:rPr>
          <w:rFonts w:asciiTheme="majorHAnsi" w:eastAsia="Times New Roman" w:hAnsiTheme="majorHAnsi" w:cstheme="majorHAnsi"/>
          <w:b/>
          <w:bCs/>
          <w:sz w:val="24"/>
          <w:szCs w:val="24"/>
          <w:lang w:val="fr-FR" w:eastAsia="en-GB"/>
        </w:rPr>
        <w:t>5</w:t>
      </w:r>
    </w:p>
    <w:p w14:paraId="28AF5DE1" w14:textId="56666C80" w:rsidR="006C3DA5" w:rsidRDefault="006D1709"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635072">
        <w:rPr>
          <w:rFonts w:asciiTheme="majorHAnsi" w:eastAsia="Times New Roman" w:hAnsiTheme="majorHAnsi" w:cstheme="majorHAnsi"/>
          <w:sz w:val="24"/>
          <w:szCs w:val="24"/>
          <w:lang w:val="fr-FR" w:eastAsia="en-GB"/>
        </w:rPr>
        <w:t>DATE DE FIN</w:t>
      </w:r>
      <w:r w:rsidR="00F7725F" w:rsidRPr="00635072">
        <w:rPr>
          <w:rFonts w:asciiTheme="majorHAnsi" w:eastAsia="Times New Roman" w:hAnsiTheme="majorHAnsi" w:cstheme="majorHAnsi"/>
          <w:sz w:val="24"/>
          <w:szCs w:val="24"/>
          <w:lang w:val="fr-FR" w:eastAsia="en-GB"/>
        </w:rPr>
        <w:t xml:space="preserve"> </w:t>
      </w:r>
      <w:r w:rsidR="00304D50" w:rsidRPr="00635072">
        <w:rPr>
          <w:rFonts w:asciiTheme="majorHAnsi" w:eastAsia="Times New Roman" w:hAnsiTheme="majorHAnsi" w:cstheme="majorHAnsi"/>
          <w:sz w:val="24"/>
          <w:szCs w:val="24"/>
          <w:lang w:val="fr-FR" w:eastAsia="en-GB"/>
        </w:rPr>
        <w:t xml:space="preserve">DE LA </w:t>
      </w:r>
      <w:r w:rsidR="00F7725F" w:rsidRPr="00635072">
        <w:rPr>
          <w:rFonts w:asciiTheme="majorHAnsi" w:eastAsia="Times New Roman" w:hAnsiTheme="majorHAnsi" w:cstheme="majorHAnsi"/>
          <w:sz w:val="24"/>
          <w:szCs w:val="24"/>
          <w:lang w:val="fr-FR" w:eastAsia="en-GB"/>
        </w:rPr>
        <w:t>PUBLICATION</w:t>
      </w:r>
      <w:r w:rsidR="005E4F50" w:rsidRPr="00635072">
        <w:rPr>
          <w:rFonts w:asciiTheme="majorHAnsi" w:eastAsia="Times New Roman" w:hAnsiTheme="majorHAnsi" w:cstheme="majorHAnsi"/>
          <w:sz w:val="24"/>
          <w:szCs w:val="24"/>
          <w:lang w:val="fr-FR" w:eastAsia="en-GB"/>
        </w:rPr>
        <w:t xml:space="preserve"> </w:t>
      </w:r>
      <w:r w:rsidRPr="00635072">
        <w:rPr>
          <w:rFonts w:asciiTheme="majorHAnsi" w:eastAsia="Times New Roman" w:hAnsiTheme="majorHAnsi" w:cstheme="majorHAnsi"/>
          <w:sz w:val="24"/>
          <w:szCs w:val="24"/>
          <w:lang w:val="fr-FR" w:eastAsia="en-GB"/>
        </w:rPr>
        <w:t>:</w:t>
      </w:r>
      <w:r w:rsidR="00F7725F" w:rsidRPr="00635072">
        <w:rPr>
          <w:rFonts w:asciiTheme="majorHAnsi" w:eastAsia="Times New Roman" w:hAnsiTheme="majorHAnsi" w:cstheme="majorHAnsi"/>
          <w:sz w:val="24"/>
          <w:szCs w:val="24"/>
          <w:lang w:val="fr-FR" w:eastAsia="en-GB"/>
        </w:rPr>
        <w:t xml:space="preserve"> </w:t>
      </w:r>
      <w:r w:rsidR="00471D6C">
        <w:rPr>
          <w:rFonts w:asciiTheme="majorHAnsi" w:eastAsia="Times New Roman" w:hAnsiTheme="majorHAnsi" w:cstheme="majorHAnsi"/>
          <w:b/>
          <w:bCs/>
          <w:sz w:val="24"/>
          <w:szCs w:val="24"/>
          <w:lang w:val="fr-FR" w:eastAsia="en-GB"/>
        </w:rPr>
        <w:t>05</w:t>
      </w:r>
      <w:r w:rsidR="005A144C" w:rsidRPr="00635072">
        <w:rPr>
          <w:rFonts w:asciiTheme="majorHAnsi" w:eastAsia="Times New Roman" w:hAnsiTheme="majorHAnsi" w:cstheme="majorHAnsi"/>
          <w:b/>
          <w:bCs/>
          <w:sz w:val="24"/>
          <w:szCs w:val="24"/>
          <w:lang w:val="fr-FR" w:eastAsia="en-GB"/>
        </w:rPr>
        <w:t xml:space="preserve"> </w:t>
      </w:r>
      <w:r w:rsidR="006F5EB4">
        <w:rPr>
          <w:rFonts w:asciiTheme="majorHAnsi" w:eastAsia="Times New Roman" w:hAnsiTheme="majorHAnsi" w:cstheme="majorHAnsi"/>
          <w:b/>
          <w:bCs/>
          <w:sz w:val="24"/>
          <w:szCs w:val="24"/>
          <w:lang w:val="fr-FR" w:eastAsia="en-GB"/>
        </w:rPr>
        <w:t>DECEMBRE</w:t>
      </w:r>
      <w:r w:rsidR="00F7725F" w:rsidRPr="00635072">
        <w:rPr>
          <w:rFonts w:asciiTheme="majorHAnsi" w:eastAsia="Times New Roman" w:hAnsiTheme="majorHAnsi" w:cstheme="majorHAnsi"/>
          <w:b/>
          <w:bCs/>
          <w:sz w:val="24"/>
          <w:szCs w:val="24"/>
          <w:lang w:val="fr-FR" w:eastAsia="en-GB"/>
        </w:rPr>
        <w:t xml:space="preserve"> 202</w:t>
      </w:r>
      <w:r w:rsidR="00E1622B" w:rsidRPr="00635072">
        <w:rPr>
          <w:rFonts w:asciiTheme="majorHAnsi" w:eastAsia="Times New Roman" w:hAnsiTheme="majorHAnsi" w:cstheme="majorHAnsi"/>
          <w:b/>
          <w:bCs/>
          <w:sz w:val="24"/>
          <w:szCs w:val="24"/>
          <w:lang w:val="fr-FR" w:eastAsia="en-GB"/>
        </w:rPr>
        <w:t>5</w:t>
      </w:r>
    </w:p>
    <w:p w14:paraId="325D537A" w14:textId="54DBD7BF" w:rsidR="006D6454" w:rsidRPr="00635072" w:rsidRDefault="006D6454"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r w:rsidRPr="006D6454">
        <w:rPr>
          <w:rFonts w:asciiTheme="majorHAnsi" w:eastAsia="Times New Roman" w:hAnsiTheme="majorHAnsi" w:cstheme="majorHAnsi"/>
          <w:bCs/>
          <w:sz w:val="24"/>
          <w:szCs w:val="24"/>
          <w:lang w:val="fr-FR" w:eastAsia="en-GB"/>
        </w:rPr>
        <w:t>STATUT DU POSTE :</w:t>
      </w:r>
      <w:r>
        <w:rPr>
          <w:rFonts w:asciiTheme="majorHAnsi" w:eastAsia="Times New Roman" w:hAnsiTheme="majorHAnsi" w:cstheme="majorHAnsi"/>
          <w:b/>
          <w:bCs/>
          <w:sz w:val="24"/>
          <w:szCs w:val="24"/>
          <w:lang w:val="fr-FR" w:eastAsia="en-GB"/>
        </w:rPr>
        <w:t xml:space="preserve"> </w:t>
      </w:r>
      <w:r w:rsidR="006270E5">
        <w:rPr>
          <w:rFonts w:asciiTheme="majorHAnsi" w:eastAsia="Times New Roman" w:hAnsiTheme="majorHAnsi" w:cstheme="majorHAnsi"/>
          <w:b/>
          <w:bCs/>
          <w:sz w:val="24"/>
          <w:szCs w:val="24"/>
          <w:lang w:val="fr-FR" w:eastAsia="en-GB"/>
        </w:rPr>
        <w:t>NATIONAL</w:t>
      </w:r>
    </w:p>
    <w:p w14:paraId="438CCEAD" w14:textId="0BE1A1DC" w:rsidR="003364F1" w:rsidRPr="00635072" w:rsidRDefault="003364F1"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p>
    <w:p w14:paraId="4AC61DF1" w14:textId="77777777" w:rsidR="00226C20" w:rsidRPr="00635072" w:rsidRDefault="00226C20" w:rsidP="00226C20">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val="fr-FR" w:eastAsia="en-GB"/>
        </w:rPr>
      </w:pPr>
    </w:p>
    <w:tbl>
      <w:tblPr>
        <w:tblW w:w="110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8"/>
      </w:tblGrid>
      <w:tr w:rsidR="00226C20" w:rsidRPr="00635072" w14:paraId="586A95AA" w14:textId="77777777" w:rsidTr="0064799E">
        <w:trPr>
          <w:trHeight w:val="1901"/>
          <w:jc w:val="center"/>
        </w:trPr>
        <w:tc>
          <w:tcPr>
            <w:tcW w:w="11018" w:type="dxa"/>
          </w:tcPr>
          <w:p w14:paraId="5DC73F84" w14:textId="6BE66E38" w:rsidR="00226C20" w:rsidRPr="00635072" w:rsidRDefault="00226C20" w:rsidP="0064799E">
            <w:pPr>
              <w:numPr>
                <w:ilvl w:val="0"/>
                <w:numId w:val="1"/>
              </w:numPr>
              <w:overflowPunct w:val="0"/>
              <w:autoSpaceDE w:val="0"/>
              <w:autoSpaceDN w:val="0"/>
              <w:adjustRightInd w:val="0"/>
              <w:spacing w:after="120"/>
              <w:ind w:left="318" w:hanging="318"/>
              <w:jc w:val="both"/>
              <w:textAlignment w:val="baseline"/>
              <w:rPr>
                <w:rFonts w:asciiTheme="majorHAnsi" w:eastAsia="Times New Roman" w:hAnsiTheme="majorHAnsi" w:cstheme="majorHAnsi"/>
                <w:b/>
                <w:sz w:val="24"/>
                <w:szCs w:val="24"/>
                <w:lang w:val="fr-FR" w:eastAsia="en-GB"/>
              </w:rPr>
            </w:pPr>
            <w:r w:rsidRPr="00635072">
              <w:rPr>
                <w:rFonts w:asciiTheme="majorHAnsi" w:eastAsia="Times New Roman" w:hAnsiTheme="majorHAnsi" w:cstheme="majorHAnsi"/>
                <w:b/>
                <w:sz w:val="24"/>
                <w:szCs w:val="24"/>
                <w:lang w:val="fr-FR" w:eastAsia="en-GB"/>
              </w:rPr>
              <w:t>CONTEXT</w:t>
            </w:r>
            <w:r w:rsidR="00F7725F" w:rsidRPr="00635072">
              <w:rPr>
                <w:rFonts w:asciiTheme="majorHAnsi" w:eastAsia="Times New Roman" w:hAnsiTheme="majorHAnsi" w:cstheme="majorHAnsi"/>
                <w:b/>
                <w:sz w:val="24"/>
                <w:szCs w:val="24"/>
                <w:lang w:val="fr-FR" w:eastAsia="en-GB"/>
              </w:rPr>
              <w:t>E</w:t>
            </w:r>
          </w:p>
          <w:p w14:paraId="337F6161" w14:textId="2DEDDFB5" w:rsidR="00F7725F" w:rsidRPr="00635072" w:rsidRDefault="00F7725F" w:rsidP="00F7725F">
            <w:pPr>
              <w:overflowPunct w:val="0"/>
              <w:autoSpaceDE w:val="0"/>
              <w:autoSpaceDN w:val="0"/>
              <w:adjustRightInd w:val="0"/>
              <w:spacing w:after="120"/>
              <w:jc w:val="both"/>
              <w:textAlignment w:val="baseline"/>
              <w:rPr>
                <w:rFonts w:asciiTheme="majorHAnsi" w:eastAsia="Times New Roman" w:hAnsiTheme="majorHAnsi" w:cstheme="majorHAnsi"/>
                <w:b/>
                <w:bCs/>
                <w:i/>
                <w:iCs/>
                <w:sz w:val="24"/>
                <w:szCs w:val="24"/>
                <w:lang w:val="fr-FR" w:eastAsia="fr-FR"/>
              </w:rPr>
            </w:pPr>
            <w:r w:rsidRPr="00635072">
              <w:rPr>
                <w:rFonts w:asciiTheme="majorHAnsi" w:eastAsia="Times New Roman" w:hAnsiTheme="majorHAnsi" w:cstheme="majorHAnsi"/>
                <w:b/>
                <w:bCs/>
                <w:i/>
                <w:iCs/>
                <w:color w:val="000000" w:themeColor="text1"/>
                <w:sz w:val="24"/>
                <w:szCs w:val="24"/>
                <w:lang w:val="fr-FR" w:eastAsia="fr-FR"/>
              </w:rPr>
              <w:t>ADRA est une organisation humanitaire mondiale qui travaille avec des personnes en situation de pauvreté et de détresse pour créer la justice et un changement positif par le biais de partenariats autonomes et d'actions resp</w:t>
            </w:r>
            <w:r w:rsidR="00F307A8" w:rsidRPr="00635072">
              <w:rPr>
                <w:rFonts w:asciiTheme="majorHAnsi" w:eastAsia="Times New Roman" w:hAnsiTheme="majorHAnsi" w:cstheme="majorHAnsi"/>
                <w:b/>
                <w:bCs/>
                <w:i/>
                <w:iCs/>
                <w:color w:val="000000" w:themeColor="text1"/>
                <w:sz w:val="24"/>
                <w:szCs w:val="24"/>
                <w:lang w:val="fr-FR" w:eastAsia="fr-FR"/>
              </w:rPr>
              <w:t xml:space="preserve">onsables. Pour ce poste </w:t>
            </w:r>
            <w:r w:rsidR="0057352C" w:rsidRPr="00635072">
              <w:rPr>
                <w:rFonts w:asciiTheme="majorHAnsi" w:eastAsia="Times New Roman" w:hAnsiTheme="majorHAnsi" w:cstheme="majorHAnsi"/>
                <w:b/>
                <w:bCs/>
                <w:i/>
                <w:iCs/>
                <w:color w:val="000000" w:themeColor="text1"/>
                <w:sz w:val="24"/>
                <w:szCs w:val="24"/>
                <w:lang w:val="fr-FR" w:eastAsia="fr-FR"/>
              </w:rPr>
              <w:t>b</w:t>
            </w:r>
            <w:r w:rsidR="00F307A8" w:rsidRPr="00635072">
              <w:rPr>
                <w:rFonts w:asciiTheme="majorHAnsi" w:eastAsia="Times New Roman" w:hAnsiTheme="majorHAnsi" w:cstheme="majorHAnsi"/>
                <w:b/>
                <w:bCs/>
                <w:i/>
                <w:iCs/>
                <w:color w:val="000000" w:themeColor="text1"/>
                <w:sz w:val="24"/>
                <w:szCs w:val="24"/>
                <w:lang w:val="fr-FR" w:eastAsia="fr-FR"/>
              </w:rPr>
              <w:t xml:space="preserve">asé </w:t>
            </w:r>
            <w:r w:rsidR="00F307A8" w:rsidRPr="00635072">
              <w:rPr>
                <w:rFonts w:asciiTheme="majorHAnsi" w:eastAsia="Times New Roman" w:hAnsiTheme="majorHAnsi" w:cstheme="majorHAnsi"/>
                <w:b/>
                <w:bCs/>
                <w:i/>
                <w:iCs/>
                <w:sz w:val="24"/>
                <w:szCs w:val="24"/>
                <w:lang w:val="fr-FR" w:eastAsia="fr-FR"/>
              </w:rPr>
              <w:t xml:space="preserve">à </w:t>
            </w:r>
            <w:r w:rsidR="003345B0" w:rsidRPr="00635072">
              <w:rPr>
                <w:rFonts w:asciiTheme="majorHAnsi" w:eastAsia="Times New Roman" w:hAnsiTheme="majorHAnsi" w:cstheme="majorHAnsi"/>
                <w:b/>
                <w:bCs/>
                <w:i/>
                <w:iCs/>
                <w:sz w:val="24"/>
                <w:szCs w:val="24"/>
                <w:lang w:val="fr-FR" w:eastAsia="fr-FR"/>
              </w:rPr>
              <w:t>Tshikapa Territoire</w:t>
            </w:r>
            <w:r w:rsidRPr="00635072">
              <w:rPr>
                <w:rFonts w:asciiTheme="majorHAnsi" w:eastAsia="Times New Roman" w:hAnsiTheme="majorHAnsi" w:cstheme="majorHAnsi"/>
                <w:b/>
                <w:bCs/>
                <w:i/>
                <w:iCs/>
                <w:color w:val="000000" w:themeColor="text1"/>
                <w:sz w:val="24"/>
                <w:szCs w:val="24"/>
                <w:lang w:val="fr-FR" w:eastAsia="fr-FR"/>
              </w:rPr>
              <w:t>, en RD</w:t>
            </w:r>
            <w:r w:rsidR="000B2E38" w:rsidRPr="00635072">
              <w:rPr>
                <w:rFonts w:asciiTheme="majorHAnsi" w:eastAsia="Times New Roman" w:hAnsiTheme="majorHAnsi" w:cstheme="majorHAnsi"/>
                <w:b/>
                <w:bCs/>
                <w:i/>
                <w:iCs/>
                <w:color w:val="000000" w:themeColor="text1"/>
                <w:sz w:val="24"/>
                <w:szCs w:val="24"/>
                <w:lang w:val="fr-FR" w:eastAsia="fr-FR"/>
              </w:rPr>
              <w:t xml:space="preserve"> </w:t>
            </w:r>
            <w:r w:rsidRPr="00635072">
              <w:rPr>
                <w:rFonts w:asciiTheme="majorHAnsi" w:eastAsia="Times New Roman" w:hAnsiTheme="majorHAnsi" w:cstheme="majorHAnsi"/>
                <w:b/>
                <w:bCs/>
                <w:i/>
                <w:iCs/>
                <w:color w:val="000000" w:themeColor="text1"/>
                <w:sz w:val="24"/>
                <w:szCs w:val="24"/>
                <w:lang w:val="fr-FR" w:eastAsia="fr-FR"/>
              </w:rPr>
              <w:t>C</w:t>
            </w:r>
            <w:r w:rsidR="000B2E38" w:rsidRPr="00635072">
              <w:rPr>
                <w:rFonts w:asciiTheme="majorHAnsi" w:eastAsia="Times New Roman" w:hAnsiTheme="majorHAnsi" w:cstheme="majorHAnsi"/>
                <w:b/>
                <w:bCs/>
                <w:i/>
                <w:iCs/>
                <w:color w:val="000000" w:themeColor="text1"/>
                <w:sz w:val="24"/>
                <w:szCs w:val="24"/>
                <w:lang w:val="fr-FR" w:eastAsia="fr-FR"/>
              </w:rPr>
              <w:t>ongo</w:t>
            </w:r>
            <w:r w:rsidRPr="00635072">
              <w:rPr>
                <w:rFonts w:asciiTheme="majorHAnsi" w:eastAsia="Times New Roman" w:hAnsiTheme="majorHAnsi" w:cstheme="majorHAnsi"/>
                <w:b/>
                <w:bCs/>
                <w:i/>
                <w:iCs/>
                <w:color w:val="000000" w:themeColor="text1"/>
                <w:sz w:val="24"/>
                <w:szCs w:val="24"/>
                <w:lang w:val="fr-FR" w:eastAsia="fr-FR"/>
              </w:rPr>
              <w:t xml:space="preserve">, ADRA recherche </w:t>
            </w:r>
            <w:r w:rsidR="00282282" w:rsidRPr="00635072">
              <w:rPr>
                <w:rFonts w:asciiTheme="majorHAnsi" w:eastAsia="Times New Roman" w:hAnsiTheme="majorHAnsi" w:cstheme="majorHAnsi"/>
                <w:b/>
                <w:bCs/>
                <w:i/>
                <w:iCs/>
                <w:sz w:val="24"/>
                <w:szCs w:val="24"/>
                <w:lang w:val="fr-FR" w:eastAsia="fr-FR"/>
              </w:rPr>
              <w:t>un</w:t>
            </w:r>
            <w:r w:rsidR="0012714A" w:rsidRPr="00635072">
              <w:rPr>
                <w:rFonts w:asciiTheme="majorHAnsi" w:eastAsia="Times New Roman" w:hAnsiTheme="majorHAnsi" w:cstheme="majorHAnsi"/>
                <w:b/>
                <w:bCs/>
                <w:i/>
                <w:iCs/>
                <w:sz w:val="24"/>
                <w:szCs w:val="24"/>
                <w:lang w:val="fr-FR" w:eastAsia="fr-FR"/>
              </w:rPr>
              <w:t>(e)</w:t>
            </w:r>
            <w:r w:rsidR="00282282" w:rsidRPr="00635072">
              <w:rPr>
                <w:rFonts w:asciiTheme="majorHAnsi" w:eastAsia="Times New Roman" w:hAnsiTheme="majorHAnsi" w:cstheme="majorHAnsi"/>
                <w:b/>
                <w:bCs/>
                <w:i/>
                <w:iCs/>
                <w:sz w:val="24"/>
                <w:szCs w:val="24"/>
                <w:lang w:val="fr-FR" w:eastAsia="fr-FR"/>
              </w:rPr>
              <w:t xml:space="preserve"> (</w:t>
            </w:r>
            <w:r w:rsidR="00A80D5B" w:rsidRPr="00635072">
              <w:rPr>
                <w:rFonts w:asciiTheme="majorHAnsi" w:eastAsia="Times New Roman" w:hAnsiTheme="majorHAnsi" w:cstheme="majorHAnsi"/>
                <w:b/>
                <w:bCs/>
                <w:i/>
                <w:iCs/>
                <w:sz w:val="24"/>
                <w:szCs w:val="24"/>
                <w:lang w:val="fr-FR" w:eastAsia="fr-FR"/>
              </w:rPr>
              <w:t>01</w:t>
            </w:r>
            <w:r w:rsidR="00536425" w:rsidRPr="00635072">
              <w:rPr>
                <w:rFonts w:asciiTheme="majorHAnsi" w:eastAsia="Times New Roman" w:hAnsiTheme="majorHAnsi" w:cstheme="majorHAnsi"/>
                <w:b/>
                <w:bCs/>
                <w:i/>
                <w:iCs/>
                <w:sz w:val="24"/>
                <w:szCs w:val="24"/>
                <w:lang w:val="fr-FR" w:eastAsia="fr-FR"/>
              </w:rPr>
              <w:t xml:space="preserve">) </w:t>
            </w:r>
            <w:r w:rsidR="00FD750D" w:rsidRPr="00FD750D">
              <w:rPr>
                <w:rFonts w:asciiTheme="majorHAnsi" w:eastAsia="Times New Roman" w:hAnsiTheme="majorHAnsi" w:cstheme="majorHAnsi"/>
                <w:b/>
                <w:bCs/>
                <w:i/>
                <w:iCs/>
                <w:color w:val="000000" w:themeColor="text1"/>
                <w:sz w:val="24"/>
                <w:szCs w:val="24"/>
                <w:lang w:val="fr-FR" w:eastAsia="fr-FR"/>
              </w:rPr>
              <w:t>Nutrition Technical Lead</w:t>
            </w:r>
            <w:r w:rsidR="00597491" w:rsidRPr="00635072">
              <w:rPr>
                <w:rFonts w:asciiTheme="majorHAnsi" w:eastAsia="Times New Roman" w:hAnsiTheme="majorHAnsi" w:cstheme="majorHAnsi"/>
                <w:b/>
                <w:bCs/>
                <w:i/>
                <w:iCs/>
                <w:sz w:val="24"/>
                <w:szCs w:val="24"/>
                <w:lang w:val="fr-FR" w:eastAsia="fr-FR"/>
              </w:rPr>
              <w:t>,</w:t>
            </w:r>
            <w:r w:rsidRPr="00635072">
              <w:rPr>
                <w:rFonts w:asciiTheme="majorHAnsi" w:eastAsia="Times New Roman" w:hAnsiTheme="majorHAnsi" w:cstheme="majorHAnsi"/>
                <w:b/>
                <w:bCs/>
                <w:i/>
                <w:iCs/>
                <w:sz w:val="24"/>
                <w:szCs w:val="24"/>
                <w:lang w:val="fr-FR" w:eastAsia="fr-FR"/>
              </w:rPr>
              <w:t xml:space="preserve"> engagé</w:t>
            </w:r>
            <w:r w:rsidR="0012714A" w:rsidRPr="00635072">
              <w:rPr>
                <w:rFonts w:asciiTheme="majorHAnsi" w:eastAsia="Times New Roman" w:hAnsiTheme="majorHAnsi" w:cstheme="majorHAnsi"/>
                <w:b/>
                <w:bCs/>
                <w:i/>
                <w:iCs/>
                <w:sz w:val="24"/>
                <w:szCs w:val="24"/>
                <w:lang w:val="fr-FR" w:eastAsia="fr-FR"/>
              </w:rPr>
              <w:t>(e)</w:t>
            </w:r>
            <w:r w:rsidR="007E2264" w:rsidRPr="00635072">
              <w:rPr>
                <w:rFonts w:asciiTheme="majorHAnsi" w:eastAsia="Times New Roman" w:hAnsiTheme="majorHAnsi" w:cstheme="majorHAnsi"/>
                <w:b/>
                <w:bCs/>
                <w:i/>
                <w:iCs/>
                <w:sz w:val="24"/>
                <w:szCs w:val="24"/>
                <w:lang w:val="fr-FR" w:eastAsia="fr-FR"/>
              </w:rPr>
              <w:t xml:space="preserve"> et expérimenté</w:t>
            </w:r>
            <w:r w:rsidR="0012714A" w:rsidRPr="00635072">
              <w:rPr>
                <w:rFonts w:asciiTheme="majorHAnsi" w:eastAsia="Times New Roman" w:hAnsiTheme="majorHAnsi" w:cstheme="majorHAnsi"/>
                <w:b/>
                <w:bCs/>
                <w:i/>
                <w:iCs/>
                <w:sz w:val="24"/>
                <w:szCs w:val="24"/>
                <w:lang w:val="fr-FR" w:eastAsia="fr-FR"/>
              </w:rPr>
              <w:t>(e)</w:t>
            </w:r>
            <w:r w:rsidR="007E2264" w:rsidRPr="00635072">
              <w:rPr>
                <w:rFonts w:asciiTheme="majorHAnsi" w:eastAsia="Times New Roman" w:hAnsiTheme="majorHAnsi" w:cstheme="majorHAnsi"/>
                <w:b/>
                <w:bCs/>
                <w:i/>
                <w:iCs/>
                <w:sz w:val="24"/>
                <w:szCs w:val="24"/>
                <w:lang w:val="fr-FR" w:eastAsia="fr-FR"/>
              </w:rPr>
              <w:t xml:space="preserve"> qui incarne</w:t>
            </w:r>
            <w:r w:rsidRPr="00635072">
              <w:rPr>
                <w:rFonts w:asciiTheme="majorHAnsi" w:eastAsia="Times New Roman" w:hAnsiTheme="majorHAnsi" w:cstheme="majorHAnsi"/>
                <w:b/>
                <w:bCs/>
                <w:i/>
                <w:iCs/>
                <w:sz w:val="24"/>
                <w:szCs w:val="24"/>
                <w:lang w:val="fr-FR" w:eastAsia="fr-FR"/>
              </w:rPr>
              <w:t xml:space="preserve"> les valeurs de connectivité, de courage et de compassion. </w:t>
            </w:r>
          </w:p>
          <w:p w14:paraId="099FF444" w14:textId="2D311632" w:rsidR="00B34DA4" w:rsidRPr="00635072" w:rsidRDefault="001862FF" w:rsidP="003B4170">
            <w:pPr>
              <w:overflowPunct w:val="0"/>
              <w:autoSpaceDE w:val="0"/>
              <w:autoSpaceDN w:val="0"/>
              <w:adjustRightInd w:val="0"/>
              <w:spacing w:after="120"/>
              <w:jc w:val="both"/>
              <w:textAlignment w:val="baseline"/>
              <w:rPr>
                <w:rFonts w:asciiTheme="majorHAnsi" w:eastAsia="Times New Roman" w:hAnsiTheme="majorHAnsi" w:cstheme="majorHAnsi"/>
                <w:b/>
                <w:bCs/>
                <w:i/>
                <w:iCs/>
                <w:color w:val="000000" w:themeColor="text1"/>
                <w:sz w:val="24"/>
                <w:szCs w:val="24"/>
                <w:lang w:val="fr-FR" w:eastAsia="fr-FR"/>
              </w:rPr>
            </w:pPr>
            <w:r w:rsidRPr="00635072">
              <w:rPr>
                <w:rFonts w:asciiTheme="majorHAnsi" w:eastAsia="Times New Roman" w:hAnsiTheme="majorHAnsi" w:cstheme="majorHAnsi"/>
                <w:b/>
                <w:bCs/>
                <w:i/>
                <w:iCs/>
                <w:color w:val="000000" w:themeColor="text1"/>
                <w:sz w:val="24"/>
                <w:szCs w:val="24"/>
                <w:lang w:val="fr-FR" w:eastAsia="fr-FR"/>
              </w:rPr>
              <w:t>L</w:t>
            </w:r>
            <w:r w:rsidR="00FD750D">
              <w:rPr>
                <w:rFonts w:asciiTheme="majorHAnsi" w:eastAsia="Times New Roman" w:hAnsiTheme="majorHAnsi" w:cstheme="majorHAnsi"/>
                <w:b/>
                <w:bCs/>
                <w:i/>
                <w:iCs/>
                <w:color w:val="000000" w:themeColor="text1"/>
                <w:sz w:val="24"/>
                <w:szCs w:val="24"/>
                <w:lang w:val="fr-FR" w:eastAsia="fr-FR"/>
              </w:rPr>
              <w:t>e(la)</w:t>
            </w:r>
            <w:r w:rsidR="00FD750D" w:rsidRPr="00FD750D">
              <w:rPr>
                <w:rFonts w:asciiTheme="majorHAnsi" w:eastAsia="Times New Roman" w:hAnsiTheme="majorHAnsi" w:cstheme="majorHAnsi"/>
                <w:b/>
                <w:bCs/>
                <w:i/>
                <w:iCs/>
                <w:color w:val="000000" w:themeColor="text1"/>
                <w:sz w:val="24"/>
                <w:szCs w:val="24"/>
                <w:lang w:val="fr-FR" w:eastAsia="fr-FR"/>
              </w:rPr>
              <w:t xml:space="preserve"> Nutrition Technical Lead</w:t>
            </w:r>
            <w:r w:rsidR="00FD750D" w:rsidRPr="00635072">
              <w:rPr>
                <w:rFonts w:asciiTheme="majorHAnsi" w:eastAsia="Times New Roman" w:hAnsiTheme="majorHAnsi" w:cstheme="majorHAnsi"/>
                <w:b/>
                <w:bCs/>
                <w:i/>
                <w:iCs/>
                <w:sz w:val="24"/>
                <w:szCs w:val="24"/>
                <w:lang w:val="fr-FR" w:eastAsia="fr-FR"/>
              </w:rPr>
              <w:t xml:space="preserve"> </w:t>
            </w:r>
            <w:r w:rsidR="00F7725F" w:rsidRPr="00635072">
              <w:rPr>
                <w:rFonts w:asciiTheme="majorHAnsi" w:eastAsia="Times New Roman" w:hAnsiTheme="majorHAnsi" w:cstheme="majorHAnsi"/>
                <w:b/>
                <w:bCs/>
                <w:i/>
                <w:iCs/>
                <w:sz w:val="24"/>
                <w:szCs w:val="24"/>
                <w:lang w:val="fr-FR" w:eastAsia="fr-FR"/>
              </w:rPr>
              <w:t xml:space="preserve">travaillera pour le projet TUDIENZELE financé par </w:t>
            </w:r>
            <w:r w:rsidR="00BA6DD5">
              <w:rPr>
                <w:rFonts w:asciiTheme="majorHAnsi" w:eastAsia="Times New Roman" w:hAnsiTheme="majorHAnsi" w:cstheme="majorHAnsi"/>
                <w:b/>
                <w:bCs/>
                <w:i/>
                <w:iCs/>
                <w:sz w:val="24"/>
                <w:szCs w:val="24"/>
                <w:lang w:val="fr-FR" w:eastAsia="fr-FR"/>
              </w:rPr>
              <w:t>le Gouvernement Américain</w:t>
            </w:r>
            <w:r w:rsidR="00F7725F" w:rsidRPr="00635072">
              <w:rPr>
                <w:rFonts w:asciiTheme="majorHAnsi" w:eastAsia="Times New Roman" w:hAnsiTheme="majorHAnsi" w:cstheme="majorHAnsi"/>
                <w:b/>
                <w:bCs/>
                <w:i/>
                <w:iCs/>
                <w:sz w:val="24"/>
                <w:szCs w:val="24"/>
                <w:lang w:val="fr-FR" w:eastAsia="fr-FR"/>
              </w:rPr>
              <w:t xml:space="preserve">, </w:t>
            </w:r>
            <w:r w:rsidR="000B2E38" w:rsidRPr="00635072">
              <w:rPr>
                <w:rFonts w:asciiTheme="majorHAnsi" w:eastAsia="Times New Roman" w:hAnsiTheme="majorHAnsi" w:cstheme="majorHAnsi"/>
                <w:b/>
                <w:bCs/>
                <w:i/>
                <w:iCs/>
                <w:sz w:val="24"/>
                <w:szCs w:val="24"/>
                <w:lang w:val="fr-FR" w:eastAsia="fr-FR"/>
              </w:rPr>
              <w:t xml:space="preserve">qui </w:t>
            </w:r>
            <w:r w:rsidR="00F7725F" w:rsidRPr="00635072">
              <w:rPr>
                <w:rFonts w:asciiTheme="majorHAnsi" w:eastAsia="Times New Roman" w:hAnsiTheme="majorHAnsi" w:cstheme="majorHAnsi"/>
                <w:b/>
                <w:bCs/>
                <w:i/>
                <w:iCs/>
                <w:sz w:val="24"/>
                <w:szCs w:val="24"/>
                <w:lang w:val="fr-FR" w:eastAsia="fr-FR"/>
              </w:rPr>
              <w:t xml:space="preserve">est un programme de sécurité alimentaire innovant et intégré sur cinq ans qui réduira l'insécurité alimentaire et la vulnérabilité </w:t>
            </w:r>
            <w:r w:rsidR="00F7725F" w:rsidRPr="00635072">
              <w:rPr>
                <w:rFonts w:asciiTheme="majorHAnsi" w:eastAsia="Times New Roman" w:hAnsiTheme="majorHAnsi" w:cstheme="majorHAnsi"/>
                <w:b/>
                <w:bCs/>
                <w:i/>
                <w:iCs/>
                <w:color w:val="000000" w:themeColor="text1"/>
                <w:sz w:val="24"/>
                <w:szCs w:val="24"/>
                <w:lang w:val="fr-FR" w:eastAsia="fr-FR"/>
              </w:rPr>
              <w:t>parmi les ménages et les communautés en situation d'insécurité alimentaire dans la province du Kasaï, en RD</w:t>
            </w:r>
            <w:r w:rsidR="00782160" w:rsidRPr="00635072">
              <w:rPr>
                <w:rFonts w:asciiTheme="majorHAnsi" w:eastAsia="Times New Roman" w:hAnsiTheme="majorHAnsi" w:cstheme="majorHAnsi"/>
                <w:b/>
                <w:bCs/>
                <w:i/>
                <w:iCs/>
                <w:color w:val="000000" w:themeColor="text1"/>
                <w:sz w:val="24"/>
                <w:szCs w:val="24"/>
                <w:lang w:val="fr-FR" w:eastAsia="fr-FR"/>
              </w:rPr>
              <w:t xml:space="preserve"> </w:t>
            </w:r>
            <w:r w:rsidR="00F7725F" w:rsidRPr="00635072">
              <w:rPr>
                <w:rFonts w:asciiTheme="majorHAnsi" w:eastAsia="Times New Roman" w:hAnsiTheme="majorHAnsi" w:cstheme="majorHAnsi"/>
                <w:b/>
                <w:bCs/>
                <w:i/>
                <w:iCs/>
                <w:color w:val="000000" w:themeColor="text1"/>
                <w:sz w:val="24"/>
                <w:szCs w:val="24"/>
                <w:lang w:val="fr-FR" w:eastAsia="fr-FR"/>
              </w:rPr>
              <w:t>C</w:t>
            </w:r>
            <w:r w:rsidR="00782160" w:rsidRPr="00635072">
              <w:rPr>
                <w:rFonts w:asciiTheme="majorHAnsi" w:eastAsia="Times New Roman" w:hAnsiTheme="majorHAnsi" w:cstheme="majorHAnsi"/>
                <w:b/>
                <w:bCs/>
                <w:i/>
                <w:iCs/>
                <w:color w:val="000000" w:themeColor="text1"/>
                <w:sz w:val="24"/>
                <w:szCs w:val="24"/>
                <w:lang w:val="fr-FR" w:eastAsia="fr-FR"/>
              </w:rPr>
              <w:t>ongo</w:t>
            </w:r>
            <w:r w:rsidR="00F7725F" w:rsidRPr="00635072">
              <w:rPr>
                <w:rFonts w:asciiTheme="majorHAnsi" w:eastAsia="Times New Roman" w:hAnsiTheme="majorHAnsi" w:cstheme="majorHAnsi"/>
                <w:b/>
                <w:bCs/>
                <w:i/>
                <w:iCs/>
                <w:color w:val="000000" w:themeColor="text1"/>
                <w:sz w:val="24"/>
                <w:szCs w:val="24"/>
                <w:lang w:val="fr-FR" w:eastAsia="fr-FR"/>
              </w:rPr>
              <w:t xml:space="preserve">.  Le projet est mis en œuvre par un consortium comprenant Adventist Development and Relief Agency (ADRA), en tant que maître d'œuvre, et Action Contre </w:t>
            </w:r>
            <w:r w:rsidR="0054632E" w:rsidRPr="00635072">
              <w:rPr>
                <w:rFonts w:asciiTheme="majorHAnsi" w:eastAsia="Times New Roman" w:hAnsiTheme="majorHAnsi" w:cstheme="majorHAnsi"/>
                <w:b/>
                <w:bCs/>
                <w:i/>
                <w:iCs/>
                <w:color w:val="000000" w:themeColor="text1"/>
                <w:sz w:val="24"/>
                <w:szCs w:val="24"/>
                <w:lang w:val="fr-FR" w:eastAsia="fr-FR"/>
              </w:rPr>
              <w:t>la</w:t>
            </w:r>
            <w:r w:rsidR="00F7725F" w:rsidRPr="00635072">
              <w:rPr>
                <w:rFonts w:asciiTheme="majorHAnsi" w:eastAsia="Times New Roman" w:hAnsiTheme="majorHAnsi" w:cstheme="majorHAnsi"/>
                <w:b/>
                <w:bCs/>
                <w:i/>
                <w:iCs/>
                <w:color w:val="000000" w:themeColor="text1"/>
                <w:sz w:val="24"/>
                <w:szCs w:val="24"/>
                <w:lang w:val="fr-FR" w:eastAsia="fr-FR"/>
              </w:rPr>
              <w:t xml:space="preserve"> Faim (ACF), Johns Hopkins Centre for Communication Program (CCP), Femmes </w:t>
            </w:r>
            <w:r w:rsidR="000B2E38" w:rsidRPr="00635072">
              <w:rPr>
                <w:rFonts w:asciiTheme="majorHAnsi" w:eastAsia="Times New Roman" w:hAnsiTheme="majorHAnsi" w:cstheme="majorHAnsi"/>
                <w:b/>
                <w:bCs/>
                <w:i/>
                <w:iCs/>
                <w:color w:val="000000" w:themeColor="text1"/>
                <w:sz w:val="24"/>
                <w:szCs w:val="24"/>
                <w:lang w:val="fr-FR" w:eastAsia="fr-FR"/>
              </w:rPr>
              <w:t>m</w:t>
            </w:r>
            <w:r w:rsidR="00F7725F" w:rsidRPr="00635072">
              <w:rPr>
                <w:rFonts w:asciiTheme="majorHAnsi" w:eastAsia="Times New Roman" w:hAnsiTheme="majorHAnsi" w:cstheme="majorHAnsi"/>
                <w:b/>
                <w:bCs/>
                <w:i/>
                <w:iCs/>
                <w:color w:val="000000" w:themeColor="text1"/>
                <w:sz w:val="24"/>
                <w:szCs w:val="24"/>
                <w:lang w:val="fr-FR" w:eastAsia="fr-FR"/>
              </w:rPr>
              <w:t xml:space="preserve">ain </w:t>
            </w:r>
            <w:r w:rsidR="000B2E38" w:rsidRPr="00635072">
              <w:rPr>
                <w:rFonts w:asciiTheme="majorHAnsi" w:eastAsia="Times New Roman" w:hAnsiTheme="majorHAnsi" w:cstheme="majorHAnsi"/>
                <w:b/>
                <w:bCs/>
                <w:i/>
                <w:iCs/>
                <w:color w:val="000000" w:themeColor="text1"/>
                <w:sz w:val="24"/>
                <w:szCs w:val="24"/>
                <w:lang w:val="fr-FR" w:eastAsia="fr-FR"/>
              </w:rPr>
              <w:t>d</w:t>
            </w:r>
            <w:r w:rsidR="00F7725F" w:rsidRPr="00635072">
              <w:rPr>
                <w:rFonts w:asciiTheme="majorHAnsi" w:eastAsia="Times New Roman" w:hAnsiTheme="majorHAnsi" w:cstheme="majorHAnsi"/>
                <w:b/>
                <w:bCs/>
                <w:i/>
                <w:iCs/>
                <w:color w:val="000000" w:themeColor="text1"/>
                <w:sz w:val="24"/>
                <w:szCs w:val="24"/>
                <w:lang w:val="fr-FR" w:eastAsia="fr-FR"/>
              </w:rPr>
              <w:t xml:space="preserve">ans </w:t>
            </w:r>
            <w:r w:rsidR="000B2E38" w:rsidRPr="00635072">
              <w:rPr>
                <w:rFonts w:asciiTheme="majorHAnsi" w:eastAsia="Times New Roman" w:hAnsiTheme="majorHAnsi" w:cstheme="majorHAnsi"/>
                <w:b/>
                <w:bCs/>
                <w:i/>
                <w:iCs/>
                <w:color w:val="000000" w:themeColor="text1"/>
                <w:sz w:val="24"/>
                <w:szCs w:val="24"/>
                <w:lang w:val="fr-FR" w:eastAsia="fr-FR"/>
              </w:rPr>
              <w:t>l</w:t>
            </w:r>
            <w:r w:rsidR="00F7725F" w:rsidRPr="00635072">
              <w:rPr>
                <w:rFonts w:asciiTheme="majorHAnsi" w:eastAsia="Times New Roman" w:hAnsiTheme="majorHAnsi" w:cstheme="majorHAnsi"/>
                <w:b/>
                <w:bCs/>
                <w:i/>
                <w:iCs/>
                <w:color w:val="000000" w:themeColor="text1"/>
                <w:sz w:val="24"/>
                <w:szCs w:val="24"/>
                <w:lang w:val="fr-FR" w:eastAsia="fr-FR"/>
              </w:rPr>
              <w:t xml:space="preserve">a </w:t>
            </w:r>
            <w:r w:rsidR="000B2E38" w:rsidRPr="00635072">
              <w:rPr>
                <w:rFonts w:asciiTheme="majorHAnsi" w:eastAsia="Times New Roman" w:hAnsiTheme="majorHAnsi" w:cstheme="majorHAnsi"/>
                <w:b/>
                <w:bCs/>
                <w:i/>
                <w:iCs/>
                <w:color w:val="000000" w:themeColor="text1"/>
                <w:sz w:val="24"/>
                <w:szCs w:val="24"/>
                <w:lang w:val="fr-FR" w:eastAsia="fr-FR"/>
              </w:rPr>
              <w:t>m</w:t>
            </w:r>
            <w:r w:rsidR="00F7725F" w:rsidRPr="00635072">
              <w:rPr>
                <w:rFonts w:asciiTheme="majorHAnsi" w:eastAsia="Times New Roman" w:hAnsiTheme="majorHAnsi" w:cstheme="majorHAnsi"/>
                <w:b/>
                <w:bCs/>
                <w:i/>
                <w:iCs/>
                <w:color w:val="000000" w:themeColor="text1"/>
                <w:sz w:val="24"/>
                <w:szCs w:val="24"/>
                <w:lang w:val="fr-FR" w:eastAsia="fr-FR"/>
              </w:rPr>
              <w:t xml:space="preserve">ain pour le </w:t>
            </w:r>
            <w:r w:rsidR="000B2E38" w:rsidRPr="00635072">
              <w:rPr>
                <w:rFonts w:asciiTheme="majorHAnsi" w:eastAsia="Times New Roman" w:hAnsiTheme="majorHAnsi" w:cstheme="majorHAnsi"/>
                <w:b/>
                <w:bCs/>
                <w:i/>
                <w:iCs/>
                <w:color w:val="000000" w:themeColor="text1"/>
                <w:sz w:val="24"/>
                <w:szCs w:val="24"/>
                <w:lang w:val="fr-FR" w:eastAsia="fr-FR"/>
              </w:rPr>
              <w:t>d</w:t>
            </w:r>
            <w:r w:rsidR="00F7725F" w:rsidRPr="00635072">
              <w:rPr>
                <w:rFonts w:asciiTheme="majorHAnsi" w:eastAsia="Times New Roman" w:hAnsiTheme="majorHAnsi" w:cstheme="majorHAnsi"/>
                <w:b/>
                <w:bCs/>
                <w:i/>
                <w:iCs/>
                <w:color w:val="000000" w:themeColor="text1"/>
                <w:sz w:val="24"/>
                <w:szCs w:val="24"/>
                <w:lang w:val="fr-FR" w:eastAsia="fr-FR"/>
              </w:rPr>
              <w:t xml:space="preserve">éveloppement </w:t>
            </w:r>
            <w:r w:rsidR="000645B4" w:rsidRPr="00635072">
              <w:rPr>
                <w:rFonts w:asciiTheme="majorHAnsi" w:eastAsia="Times New Roman" w:hAnsiTheme="majorHAnsi" w:cstheme="majorHAnsi"/>
                <w:b/>
                <w:bCs/>
                <w:i/>
                <w:iCs/>
                <w:color w:val="000000" w:themeColor="text1"/>
                <w:sz w:val="24"/>
                <w:szCs w:val="24"/>
                <w:lang w:val="fr-FR" w:eastAsia="fr-FR"/>
              </w:rPr>
              <w:t>intégrale</w:t>
            </w:r>
            <w:r w:rsidR="000B2E38" w:rsidRPr="00635072">
              <w:rPr>
                <w:rFonts w:asciiTheme="majorHAnsi" w:eastAsia="Times New Roman" w:hAnsiTheme="majorHAnsi" w:cstheme="majorHAnsi"/>
                <w:b/>
                <w:bCs/>
                <w:i/>
                <w:iCs/>
                <w:color w:val="000000" w:themeColor="text1"/>
                <w:sz w:val="24"/>
                <w:szCs w:val="24"/>
                <w:lang w:val="fr-FR" w:eastAsia="fr-FR"/>
              </w:rPr>
              <w:t xml:space="preserve"> (</w:t>
            </w:r>
            <w:r w:rsidR="00F7725F" w:rsidRPr="00635072">
              <w:rPr>
                <w:rFonts w:asciiTheme="majorHAnsi" w:eastAsia="Times New Roman" w:hAnsiTheme="majorHAnsi" w:cstheme="majorHAnsi"/>
                <w:b/>
                <w:bCs/>
                <w:i/>
                <w:iCs/>
                <w:color w:val="000000" w:themeColor="text1"/>
                <w:sz w:val="24"/>
                <w:szCs w:val="24"/>
                <w:lang w:val="fr-FR" w:eastAsia="fr-FR"/>
              </w:rPr>
              <w:t>FMMDI</w:t>
            </w:r>
            <w:r w:rsidR="000B2E38" w:rsidRPr="00635072">
              <w:rPr>
                <w:rFonts w:asciiTheme="majorHAnsi" w:eastAsia="Times New Roman" w:hAnsiTheme="majorHAnsi" w:cstheme="majorHAnsi"/>
                <w:b/>
                <w:bCs/>
                <w:i/>
                <w:iCs/>
                <w:color w:val="000000" w:themeColor="text1"/>
                <w:sz w:val="24"/>
                <w:szCs w:val="24"/>
                <w:lang w:val="fr-FR" w:eastAsia="fr-FR"/>
              </w:rPr>
              <w:t xml:space="preserve">), </w:t>
            </w:r>
            <w:r w:rsidR="00F7725F" w:rsidRPr="00635072">
              <w:rPr>
                <w:rFonts w:asciiTheme="majorHAnsi" w:eastAsia="Times New Roman" w:hAnsiTheme="majorHAnsi" w:cstheme="majorHAnsi"/>
                <w:b/>
                <w:bCs/>
                <w:i/>
                <w:iCs/>
                <w:color w:val="000000" w:themeColor="text1"/>
                <w:sz w:val="24"/>
                <w:szCs w:val="24"/>
                <w:lang w:val="fr-FR" w:eastAsia="fr-FR"/>
              </w:rPr>
              <w:t xml:space="preserve">spécialisée sur le genre, la jeunesse et l'inclusion sociale, et ADAM Smith International (partenaire de crédit et de capital). </w:t>
            </w:r>
          </w:p>
        </w:tc>
      </w:tr>
      <w:tr w:rsidR="00BC3997" w:rsidRPr="00635072" w14:paraId="1C2AEC56" w14:textId="77777777" w:rsidTr="0064799E">
        <w:trPr>
          <w:trHeight w:val="752"/>
          <w:jc w:val="center"/>
        </w:trPr>
        <w:tc>
          <w:tcPr>
            <w:tcW w:w="11018" w:type="dxa"/>
          </w:tcPr>
          <w:p w14:paraId="7119988D" w14:textId="77777777" w:rsidR="00BC3997" w:rsidRDefault="00BC3997" w:rsidP="00A646FE">
            <w:pPr>
              <w:numPr>
                <w:ilvl w:val="0"/>
                <w:numId w:val="1"/>
              </w:numPr>
              <w:overflowPunct w:val="0"/>
              <w:autoSpaceDE w:val="0"/>
              <w:autoSpaceDN w:val="0"/>
              <w:adjustRightInd w:val="0"/>
              <w:spacing w:before="240" w:after="0" w:line="240" w:lineRule="auto"/>
              <w:ind w:left="318" w:hanging="318"/>
              <w:jc w:val="both"/>
              <w:textAlignment w:val="baseline"/>
              <w:rPr>
                <w:rFonts w:asciiTheme="majorHAnsi" w:eastAsia="Times New Roman" w:hAnsiTheme="majorHAnsi" w:cstheme="majorHAnsi"/>
                <w:b/>
                <w:sz w:val="24"/>
                <w:szCs w:val="24"/>
                <w:lang w:val="fr-FR" w:eastAsia="en-GB"/>
              </w:rPr>
            </w:pPr>
            <w:r>
              <w:rPr>
                <w:rFonts w:asciiTheme="majorHAnsi" w:eastAsia="Times New Roman" w:hAnsiTheme="majorHAnsi" w:cstheme="majorHAnsi"/>
                <w:b/>
                <w:sz w:val="24"/>
                <w:szCs w:val="24"/>
                <w:lang w:val="fr-FR" w:eastAsia="en-GB"/>
              </w:rPr>
              <w:t>RESUME DU POSTE</w:t>
            </w:r>
          </w:p>
          <w:p w14:paraId="6BAFE52A" w14:textId="4F63E9E8" w:rsidR="00BC3997" w:rsidRPr="00BC3997" w:rsidRDefault="00BC3997" w:rsidP="00BC3997">
            <w:pPr>
              <w:overflowPunct w:val="0"/>
              <w:autoSpaceDE w:val="0"/>
              <w:autoSpaceDN w:val="0"/>
              <w:adjustRightInd w:val="0"/>
              <w:spacing w:before="240" w:after="0" w:line="240" w:lineRule="auto"/>
              <w:ind w:left="318"/>
              <w:jc w:val="both"/>
              <w:textAlignment w:val="baseline"/>
              <w:rPr>
                <w:rFonts w:asciiTheme="majorHAnsi" w:eastAsia="Times New Roman" w:hAnsiTheme="majorHAnsi" w:cstheme="majorHAnsi"/>
                <w:sz w:val="24"/>
                <w:szCs w:val="24"/>
                <w:lang w:val="fr-FR" w:eastAsia="en-GB"/>
              </w:rPr>
            </w:pPr>
            <w:r w:rsidRPr="00BC3997">
              <w:rPr>
                <w:rFonts w:asciiTheme="majorHAnsi" w:eastAsia="Times New Roman" w:hAnsiTheme="majorHAnsi" w:cstheme="majorHAnsi"/>
                <w:sz w:val="24"/>
                <w:szCs w:val="24"/>
                <w:lang w:val="fr-FR" w:eastAsia="en-GB"/>
              </w:rPr>
              <w:t>Aligné sur la vision, la mission et les valeurs fondamentales de ADRA-RDC, le Nutrition Technical Lead travaille sous la supervision directe du P2 Lead de TUDIENZELE ; Il/Elle travaillera en étroite collaboration avec les différents Gestionnaires et Technical Leads de :  l’Objectif 2(Wash Technical Lead), L’objectif 1, Commodity, SBCC, M&amp;E, tous les collègues des secteurs  transversaux afin de veiller à l’intégration des différentes composantes avec celle dont il/elle a la responsabilité, et ainsi d’accroitre la résilience des groupes cibles.</w:t>
            </w:r>
          </w:p>
          <w:p w14:paraId="55F770B2" w14:textId="77777777" w:rsidR="00BC3997" w:rsidRPr="00BC3997" w:rsidRDefault="00BC3997" w:rsidP="00BC3997">
            <w:pPr>
              <w:overflowPunct w:val="0"/>
              <w:autoSpaceDE w:val="0"/>
              <w:autoSpaceDN w:val="0"/>
              <w:adjustRightInd w:val="0"/>
              <w:spacing w:before="240" w:after="0" w:line="240" w:lineRule="auto"/>
              <w:ind w:left="318"/>
              <w:jc w:val="both"/>
              <w:textAlignment w:val="baseline"/>
              <w:rPr>
                <w:rFonts w:asciiTheme="majorHAnsi" w:eastAsia="Times New Roman" w:hAnsiTheme="majorHAnsi" w:cstheme="majorHAnsi"/>
                <w:sz w:val="24"/>
                <w:szCs w:val="24"/>
                <w:lang w:val="fr-FR" w:eastAsia="en-GB"/>
              </w:rPr>
            </w:pPr>
            <w:r w:rsidRPr="00BC3997">
              <w:rPr>
                <w:rFonts w:asciiTheme="majorHAnsi" w:eastAsia="Times New Roman" w:hAnsiTheme="majorHAnsi" w:cstheme="majorHAnsi"/>
                <w:sz w:val="24"/>
                <w:szCs w:val="24"/>
                <w:lang w:val="fr-FR" w:eastAsia="en-GB"/>
              </w:rPr>
              <w:t xml:space="preserve"> Le Nutrition Technical Lead est sous la supervision du P2 Lead, assure la responsable technique des activités Nutrition et il assurera la coordination, la supervision et la mise en œuvre des approches et des interventions </w:t>
            </w:r>
            <w:r w:rsidRPr="00BC3997">
              <w:rPr>
                <w:rFonts w:asciiTheme="majorHAnsi" w:eastAsia="Times New Roman" w:hAnsiTheme="majorHAnsi" w:cstheme="majorHAnsi"/>
                <w:sz w:val="24"/>
                <w:szCs w:val="24"/>
                <w:lang w:val="fr-FR" w:eastAsia="en-GB"/>
              </w:rPr>
              <w:lastRenderedPageBreak/>
              <w:t>visant à améliorer l'utilisation des aliments de qualité par les personnes vulnérables, dans le cadre de ce</w:t>
            </w:r>
            <w:r w:rsidRPr="00BC3997">
              <w:rPr>
                <w:rFonts w:asciiTheme="majorHAnsi" w:eastAsia="Times New Roman" w:hAnsiTheme="majorHAnsi" w:cstheme="majorHAnsi"/>
                <w:b/>
                <w:sz w:val="24"/>
                <w:szCs w:val="24"/>
                <w:lang w:val="fr-FR" w:eastAsia="en-GB"/>
              </w:rPr>
              <w:t xml:space="preserve"> </w:t>
            </w:r>
            <w:r w:rsidRPr="00BC3997">
              <w:rPr>
                <w:rFonts w:asciiTheme="majorHAnsi" w:eastAsia="Times New Roman" w:hAnsiTheme="majorHAnsi" w:cstheme="majorHAnsi"/>
                <w:sz w:val="24"/>
                <w:szCs w:val="24"/>
                <w:lang w:val="fr-FR" w:eastAsia="en-GB"/>
              </w:rPr>
              <w:t xml:space="preserve">programme. Il/Elle gérera le personnel, les ressources afin de s'assurer que les activités atteignent les objectifs et les livrables de l'objectif 2 dans les délais et selon les standards de qualité du programme. Il/Elle est le responsable de la mise en œuvre et de la gestion des activités et du personnel rattachées à sa composante réparties entre les zones de santé bases de TSHIKAPA, KANZALA, KAMONIA et KAMUESHA en province du KASAI. </w:t>
            </w:r>
          </w:p>
          <w:p w14:paraId="51407DDA" w14:textId="77777777" w:rsidR="00BC3997" w:rsidRDefault="00BC3997" w:rsidP="00BC3997">
            <w:pPr>
              <w:overflowPunct w:val="0"/>
              <w:autoSpaceDE w:val="0"/>
              <w:autoSpaceDN w:val="0"/>
              <w:adjustRightInd w:val="0"/>
              <w:spacing w:before="240" w:after="0" w:line="240" w:lineRule="auto"/>
              <w:ind w:left="318"/>
              <w:jc w:val="both"/>
              <w:textAlignment w:val="baseline"/>
              <w:rPr>
                <w:rFonts w:asciiTheme="majorHAnsi" w:eastAsia="Times New Roman" w:hAnsiTheme="majorHAnsi" w:cstheme="majorHAnsi"/>
                <w:sz w:val="24"/>
                <w:szCs w:val="24"/>
                <w:lang w:val="fr-FR" w:eastAsia="en-GB"/>
              </w:rPr>
            </w:pPr>
            <w:r w:rsidRPr="00BC3997">
              <w:rPr>
                <w:rFonts w:asciiTheme="majorHAnsi" w:eastAsia="Times New Roman" w:hAnsiTheme="majorHAnsi" w:cstheme="majorHAnsi"/>
                <w:sz w:val="24"/>
                <w:szCs w:val="24"/>
                <w:lang w:val="fr-FR" w:eastAsia="en-GB"/>
              </w:rPr>
              <w:t>Il (elle) gère les relations de partenariat avec le ministère de la Santé, la DPS, BCZ, les clusters, les acteurs et les différents programmes œuvrant dans le secteur Nutrition dans la zone.</w:t>
            </w:r>
          </w:p>
          <w:p w14:paraId="751AB1FB" w14:textId="14E9326F" w:rsidR="00BC3997" w:rsidRPr="00635072" w:rsidRDefault="00BC3997" w:rsidP="00BC3997">
            <w:pPr>
              <w:overflowPunct w:val="0"/>
              <w:autoSpaceDE w:val="0"/>
              <w:autoSpaceDN w:val="0"/>
              <w:adjustRightInd w:val="0"/>
              <w:spacing w:before="240" w:after="0" w:line="240" w:lineRule="auto"/>
              <w:ind w:left="318"/>
              <w:jc w:val="both"/>
              <w:textAlignment w:val="baseline"/>
              <w:rPr>
                <w:rFonts w:asciiTheme="majorHAnsi" w:eastAsia="Times New Roman" w:hAnsiTheme="majorHAnsi" w:cstheme="majorHAnsi"/>
                <w:b/>
                <w:sz w:val="24"/>
                <w:szCs w:val="24"/>
                <w:lang w:val="fr-FR" w:eastAsia="en-GB"/>
              </w:rPr>
            </w:pPr>
          </w:p>
        </w:tc>
      </w:tr>
      <w:tr w:rsidR="00AF05AB" w:rsidRPr="00635072" w14:paraId="38E60A4B" w14:textId="77777777" w:rsidTr="0064799E">
        <w:trPr>
          <w:trHeight w:val="752"/>
          <w:jc w:val="center"/>
        </w:trPr>
        <w:tc>
          <w:tcPr>
            <w:tcW w:w="11018" w:type="dxa"/>
          </w:tcPr>
          <w:p w14:paraId="2314DA62" w14:textId="2CC38439" w:rsidR="0031062A" w:rsidRPr="00BC3997" w:rsidRDefault="00AF05AB" w:rsidP="00A646FE">
            <w:pPr>
              <w:numPr>
                <w:ilvl w:val="0"/>
                <w:numId w:val="1"/>
              </w:numPr>
              <w:overflowPunct w:val="0"/>
              <w:autoSpaceDE w:val="0"/>
              <w:autoSpaceDN w:val="0"/>
              <w:adjustRightInd w:val="0"/>
              <w:spacing w:before="240" w:after="0" w:line="240" w:lineRule="auto"/>
              <w:ind w:left="318" w:hanging="318"/>
              <w:jc w:val="both"/>
              <w:textAlignment w:val="baseline"/>
              <w:rPr>
                <w:rFonts w:asciiTheme="majorHAnsi" w:eastAsia="Times New Roman" w:hAnsiTheme="majorHAnsi" w:cstheme="majorHAnsi"/>
                <w:bCs/>
                <w:color w:val="000000" w:themeColor="text1"/>
                <w:sz w:val="24"/>
                <w:szCs w:val="24"/>
                <w:lang w:val="fr-FR" w:eastAsia="fr-FR"/>
              </w:rPr>
            </w:pPr>
            <w:r w:rsidRPr="00635072">
              <w:rPr>
                <w:rFonts w:asciiTheme="majorHAnsi" w:eastAsia="Times New Roman" w:hAnsiTheme="majorHAnsi" w:cstheme="majorHAnsi"/>
                <w:b/>
                <w:sz w:val="24"/>
                <w:szCs w:val="24"/>
                <w:lang w:val="fr-FR" w:eastAsia="en-GB"/>
              </w:rPr>
              <w:lastRenderedPageBreak/>
              <w:t>RESPONSABILITÉS</w:t>
            </w:r>
          </w:p>
          <w:p w14:paraId="1A40578C" w14:textId="77777777" w:rsidR="00BC3997" w:rsidRDefault="00BC3997" w:rsidP="00BC3997">
            <w:pPr>
              <w:pStyle w:val="Paragraphedeliste"/>
              <w:ind w:left="447"/>
              <w:rPr>
                <w:rFonts w:asciiTheme="majorHAnsi" w:eastAsia="Times New Roman" w:hAnsiTheme="majorHAnsi" w:cstheme="majorHAnsi"/>
                <w:b/>
                <w:color w:val="000000" w:themeColor="text1"/>
                <w:sz w:val="24"/>
                <w:szCs w:val="24"/>
                <w:lang w:eastAsia="fr-FR"/>
              </w:rPr>
            </w:pPr>
          </w:p>
          <w:p w14:paraId="521CAC08" w14:textId="17CFCEE1" w:rsidR="00BC3997" w:rsidRPr="00BC3997" w:rsidRDefault="00BC3997" w:rsidP="00BC3997">
            <w:pPr>
              <w:pStyle w:val="Paragraphedeliste"/>
              <w:numPr>
                <w:ilvl w:val="1"/>
                <w:numId w:val="11"/>
              </w:numPr>
              <w:rPr>
                <w:rFonts w:asciiTheme="majorHAnsi" w:eastAsia="Times New Roman" w:hAnsiTheme="majorHAnsi" w:cstheme="majorHAnsi"/>
                <w:b/>
                <w:color w:val="000000" w:themeColor="text1"/>
                <w:sz w:val="24"/>
                <w:szCs w:val="24"/>
                <w:lang w:eastAsia="fr-FR"/>
              </w:rPr>
            </w:pPr>
            <w:r w:rsidRPr="00BC3997">
              <w:rPr>
                <w:rFonts w:asciiTheme="majorHAnsi" w:eastAsia="Times New Roman" w:hAnsiTheme="majorHAnsi" w:cstheme="majorHAnsi"/>
                <w:b/>
                <w:color w:val="000000" w:themeColor="text1"/>
                <w:sz w:val="24"/>
                <w:szCs w:val="24"/>
                <w:lang w:eastAsia="fr-FR"/>
              </w:rPr>
              <w:t>Fonctions essentielles du poste, Stratégies et Vision</w:t>
            </w:r>
          </w:p>
          <w:p w14:paraId="0A8DA42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Reconnaître les opportunités d'actions innovantes et créer un environnement où des perspectives alternatives qui s’alignent avec la vision et la stratégie de ADRA en RDC en matière de sécurité alimentaire incluant la Nutrition.</w:t>
            </w:r>
          </w:p>
          <w:p w14:paraId="76DF7FA0"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Participer aux différentes réflexions stratégiques durant la mise en œuvre du programme notamment celles faisant progresser l’intégration entre les différentes composantes techniques ;</w:t>
            </w:r>
          </w:p>
          <w:p w14:paraId="773008F2"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Développer des stratégies pour améliorer l'utilisation des aliments de qualité par les populations cibles à travers les interventions en matière de Nutrition et SBC.</w:t>
            </w:r>
          </w:p>
          <w:p w14:paraId="08D4147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Analyser avec un œil critique la pertinence des activités menées en Sante-Nutrition et leur contribution à l’atteinte de l’objectif global du projet </w:t>
            </w:r>
          </w:p>
          <w:p w14:paraId="4B20F583"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Promouvoir les échanges et les dialogues avec le Ministère de santé/Division provinciale de la santé, les bureaux centraux de Zone de santé (BCZ), les autorités locales, la société civile et les autres acteurs sur les approches et visions du programme TUDIENZELE ;</w:t>
            </w:r>
          </w:p>
          <w:p w14:paraId="4A7780D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Participer à la coordination locale et collaborer avec les autres acteurs de la gouvernance provinciale pour une meilleure synergie et complémentarité des actions;</w:t>
            </w:r>
          </w:p>
          <w:p w14:paraId="3AD60DF8" w14:textId="77777777" w:rsidR="00F32B0F" w:rsidRPr="00635072" w:rsidRDefault="00F32B0F" w:rsidP="00F32B0F">
            <w:pPr>
              <w:suppressAutoHyphens/>
              <w:spacing w:before="60" w:after="60"/>
              <w:ind w:left="720"/>
              <w:rPr>
                <w:rFonts w:ascii="Times New Roman" w:eastAsia="Times New Roman" w:hAnsi="Times New Roman"/>
                <w:sz w:val="24"/>
                <w:szCs w:val="24"/>
                <w:lang w:val="fr-FR" w:eastAsia="en-GB"/>
              </w:rPr>
            </w:pPr>
          </w:p>
          <w:p w14:paraId="0172B012" w14:textId="79039BF7" w:rsidR="00BC3997" w:rsidRPr="00BC3997" w:rsidRDefault="00BC3997" w:rsidP="00BC3997">
            <w:pPr>
              <w:pStyle w:val="Paragraphedeliste"/>
              <w:numPr>
                <w:ilvl w:val="1"/>
                <w:numId w:val="11"/>
              </w:numPr>
              <w:rPr>
                <w:rFonts w:asciiTheme="majorHAnsi" w:eastAsia="Times New Roman" w:hAnsiTheme="majorHAnsi" w:cstheme="majorHAnsi"/>
                <w:b/>
                <w:color w:val="000000" w:themeColor="text1"/>
                <w:sz w:val="24"/>
                <w:szCs w:val="24"/>
                <w:lang w:eastAsia="fr-FR"/>
              </w:rPr>
            </w:pPr>
            <w:r w:rsidRPr="00BC3997">
              <w:rPr>
                <w:rFonts w:asciiTheme="majorHAnsi" w:eastAsia="Times New Roman" w:hAnsiTheme="majorHAnsi" w:cstheme="majorHAnsi"/>
                <w:b/>
                <w:color w:val="000000" w:themeColor="text1"/>
                <w:sz w:val="24"/>
                <w:szCs w:val="24"/>
                <w:lang w:eastAsia="fr-FR"/>
              </w:rPr>
              <w:t>Gestion du programme</w:t>
            </w:r>
          </w:p>
          <w:p w14:paraId="7B6E9BA5"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Assurer efficacement la gestion programmatique et la coordination des interventions de Santé-Nutrition de l’objectif 2 selon le standard de qualité de ADRA et l’exigence du bailleur </w:t>
            </w:r>
          </w:p>
          <w:p w14:paraId="5D55F80F"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Fournir un soutien pratique sur le terrain, des conseils et une supervision technique pour la mise en œuvre des interventions en matière de nutrition tout au long du cycle du projet afin de s'assurer que la conception, le démarrage, la mise en œuvre et la clôture du projet sont conformes aux principes et normes de qualité, aux directives des donateurs et aux meilleures pratiques du secteur.</w:t>
            </w:r>
          </w:p>
          <w:p w14:paraId="461A3FA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Développer la documentation du programme liée à l'objectif 2 (c'est-à-dire le plan de mise en œuvre détaillé (DIP), les rapports trimestriels et annuels, la proposition de pipeline et d'estimation des ressources (PREP).</w:t>
            </w:r>
          </w:p>
          <w:p w14:paraId="78099CB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En collaboration avec le P2 Lead, actualisé le IPTT des activités Nutrition de toutes les zones d’intervention du programme TUDIENZELE</w:t>
            </w:r>
          </w:p>
          <w:p w14:paraId="23CE4CFC" w14:textId="718D7FF8" w:rsid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Fournir des conseils permanents et donner des orientations techniques aux staffs sous sa supervision et ceux des partenaires dans la conception des outils, la mise en œuvre des approches promues par le </w:t>
            </w:r>
            <w:r w:rsidRPr="00BC3997">
              <w:rPr>
                <w:rFonts w:ascii="Calibri Light" w:eastAsia="Times New Roman" w:hAnsi="Calibri Light" w:cs="Calibri Light"/>
                <w:color w:val="000000"/>
                <w:sz w:val="24"/>
                <w:szCs w:val="24"/>
                <w:lang w:eastAsia="zh-CN"/>
              </w:rPr>
              <w:lastRenderedPageBreak/>
              <w:t>programme, la planification, et le suivi de la qualité et de la performance technique de toutes les interventions.</w:t>
            </w:r>
          </w:p>
          <w:p w14:paraId="5C91E97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Organiser des réunions de coordination régulières conjointement avec le P2 Technical Lead et entre l’équipe de l’objectif 2 : Technical Working group, réunions de revue de performance et de planification</w:t>
            </w:r>
          </w:p>
          <w:p w14:paraId="64B6AE5B" w14:textId="5857DD88"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S'assurer que les bénéficiaires sont efficacement ciblés selon </w:t>
            </w:r>
            <w:r w:rsidR="00DE064E" w:rsidRPr="00BC3997">
              <w:rPr>
                <w:rFonts w:ascii="Calibri Light" w:eastAsia="Times New Roman" w:hAnsi="Calibri Light" w:cs="Calibri Light"/>
                <w:color w:val="000000"/>
                <w:sz w:val="24"/>
                <w:szCs w:val="24"/>
                <w:lang w:eastAsia="zh-CN"/>
              </w:rPr>
              <w:t>les critères établis</w:t>
            </w:r>
            <w:r w:rsidRPr="00BC3997">
              <w:rPr>
                <w:rFonts w:ascii="Calibri Light" w:eastAsia="Times New Roman" w:hAnsi="Calibri Light" w:cs="Calibri Light"/>
                <w:color w:val="000000"/>
                <w:sz w:val="24"/>
                <w:szCs w:val="24"/>
                <w:lang w:eastAsia="zh-CN"/>
              </w:rPr>
              <w:t xml:space="preserve"> par le projet.</w:t>
            </w:r>
          </w:p>
          <w:p w14:paraId="4F4BCC5F"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Travailler en étroite collaboration avec les Ministères, les ETDs, les autorités locales et coutumières, et ainsi que les communautés locales pour assurer une meilleure planification et une mise en œuvre intégrée, inclusive, complémentaire et collaborative des activités santé-Wash.</w:t>
            </w:r>
          </w:p>
          <w:p w14:paraId="29EC4742"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Sous le Lead du P2 Lead et en collaboration avec SBC, et services techniques de différents ministères sectoriels, développer les documents/matériels pédagogiques liés à la formation des participants dans le domaine de la Sante- Nutrition ;</w:t>
            </w:r>
          </w:p>
          <w:p w14:paraId="68767448"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Maintenir une bonne communication et relation avec les partenaires étatiques et non-étatiques en partageant les résultats des activités sous sa responsabilité ;</w:t>
            </w:r>
          </w:p>
          <w:p w14:paraId="2357EF0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Programmer et exécuter périodiquement (en collaboration avec la DPS) des visites de supervision conjointe dans les Zone de Santé du projet ;</w:t>
            </w:r>
          </w:p>
          <w:p w14:paraId="7F79EFE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Produire des rapports écrits sur les activités de Santé-nutrition, en capturant les impacts des activités et partager avec le Lead de l’objectif 2 du programme.</w:t>
            </w:r>
          </w:p>
          <w:p w14:paraId="03F6582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Assurer la qualité des livrables et le respect du temps par les partenaires et les différents prestataires de service y compris les consultants qui travaillent avec l’objectif 2 du programme.</w:t>
            </w:r>
          </w:p>
          <w:p w14:paraId="5C734BA5" w14:textId="77777777" w:rsidR="00BC3997" w:rsidRPr="00BC3997" w:rsidRDefault="00BC3997" w:rsidP="00BC3997">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p w14:paraId="4B763219" w14:textId="77777777" w:rsidR="00BC3997" w:rsidRPr="00BC3997" w:rsidRDefault="00BC3997" w:rsidP="00BC3997">
            <w:pPr>
              <w:pStyle w:val="Paragraphedeliste"/>
              <w:numPr>
                <w:ilvl w:val="1"/>
                <w:numId w:val="11"/>
              </w:numPr>
              <w:rPr>
                <w:rFonts w:asciiTheme="majorHAnsi" w:eastAsia="Times New Roman" w:hAnsiTheme="majorHAnsi" w:cstheme="majorHAnsi"/>
                <w:b/>
                <w:color w:val="000000" w:themeColor="text1"/>
                <w:sz w:val="24"/>
                <w:szCs w:val="24"/>
                <w:lang w:eastAsia="fr-FR"/>
              </w:rPr>
            </w:pPr>
            <w:r w:rsidRPr="00BC3997">
              <w:rPr>
                <w:rFonts w:asciiTheme="majorHAnsi" w:eastAsia="Times New Roman" w:hAnsiTheme="majorHAnsi" w:cstheme="majorHAnsi"/>
                <w:b/>
                <w:color w:val="000000" w:themeColor="text1"/>
                <w:sz w:val="24"/>
                <w:szCs w:val="24"/>
                <w:lang w:eastAsia="fr-FR"/>
              </w:rPr>
              <w:t>Gestion de l’équipe</w:t>
            </w:r>
          </w:p>
          <w:p w14:paraId="335A10D0"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Créer et maintenir un environnement de travail fondé sur le respect mutuel, où la responsabilisation est encouragée, où les points de vue différents sont accueillis, où l'équipe vise l'excellence et où elle est propice à la croissance professionnelle. Encourager un fort esprit d'équipe.</w:t>
            </w:r>
          </w:p>
          <w:p w14:paraId="2143D507"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Promouvoir et instiller un accent sur le renforcement des capacités, approfondir la compréhension et l'appropriation des rôles individuels, et renforcer les systèmes de gestion des performances par la mise en œuvre d'un plan de formation complet du personnel.</w:t>
            </w:r>
          </w:p>
          <w:p w14:paraId="425042B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Promouvoir la responsabilisation, communiquer les attentes et fournir un retour constructif par le biais d'entretiens individuels réguliers et d'évaluations des performances.</w:t>
            </w:r>
          </w:p>
          <w:p w14:paraId="1C1D144B"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En collaboration avec P2 Lead, structurer, recruter et intégrer les membres de l'équipe, en veillant à ce que la structure de l'équipe et la dotation en personnel reflètent la vision du projet en matière d'égalité des sexes et en s'assurant que le personnel est prêt à réussir et familiarisé avec les systèmes, procédures et protocoles de l'agence.</w:t>
            </w:r>
          </w:p>
          <w:p w14:paraId="22A04D9A"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Fournir en permanence une supervision, un leadership, un soutien, des conseils et un mentorat directement au personnel du programme.</w:t>
            </w:r>
          </w:p>
          <w:p w14:paraId="7ACDC3F0"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Assurer la Gestion d'équipe, évaluation et plan de carrière avec chaque personne supervisée.</w:t>
            </w:r>
          </w:p>
          <w:p w14:paraId="38894530" w14:textId="77777777" w:rsidR="00F32B0F" w:rsidRPr="00635072" w:rsidRDefault="00F32B0F" w:rsidP="00F32B0F">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p w14:paraId="55D063DA" w14:textId="77777777" w:rsidR="00BC3997" w:rsidRPr="00BC3997" w:rsidRDefault="00BC3997" w:rsidP="00BC3997">
            <w:pPr>
              <w:pStyle w:val="Paragraphedeliste"/>
              <w:numPr>
                <w:ilvl w:val="1"/>
                <w:numId w:val="11"/>
              </w:numPr>
              <w:rPr>
                <w:rFonts w:asciiTheme="majorHAnsi" w:eastAsia="Times New Roman" w:hAnsiTheme="majorHAnsi" w:cstheme="majorHAnsi"/>
                <w:b/>
                <w:color w:val="000000" w:themeColor="text1"/>
                <w:sz w:val="24"/>
                <w:szCs w:val="24"/>
                <w:lang w:eastAsia="fr-FR"/>
              </w:rPr>
            </w:pPr>
            <w:r w:rsidRPr="00BC3997">
              <w:rPr>
                <w:rFonts w:asciiTheme="majorHAnsi" w:eastAsia="Times New Roman" w:hAnsiTheme="majorHAnsi" w:cstheme="majorHAnsi"/>
                <w:b/>
                <w:color w:val="000000" w:themeColor="text1"/>
                <w:sz w:val="24"/>
                <w:szCs w:val="24"/>
                <w:lang w:eastAsia="fr-FR"/>
              </w:rPr>
              <w:t xml:space="preserve">Suivi, évaluation et apprentissage  </w:t>
            </w:r>
          </w:p>
          <w:p w14:paraId="7D983C52"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Soutenir le développement d'un programme d'apprentissage solide afin d'accumuler des preuves sur la Santé-Nutrition et les approches SBC et partager/diffuser avec les parties prenantes appropriées.</w:t>
            </w:r>
          </w:p>
          <w:p w14:paraId="544F147E"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Aider à développer/suivre les indicateurs clés en matière de Nutrition dans la province du Kasaï et considérer la pertinence pour faire avancer les programmes et la stratégie de ADRA -RDC.</w:t>
            </w:r>
          </w:p>
          <w:p w14:paraId="78D2059B"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lastRenderedPageBreak/>
              <w:t>Participer à des événements de collaboration, d'apprentissage et d'adaptation (CLA) avec l'équipe et les parties prenantes pertinentes du programme, conformément à la boîte à outils CLA du Secrétariat d’État américain (en anglais U.S. Department of State).</w:t>
            </w:r>
          </w:p>
          <w:p w14:paraId="2C2DF15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Mettre en place et suivre le système de collecte de données des indicateurs et activités permettant l’analyse et le suivi du programme</w:t>
            </w:r>
          </w:p>
          <w:p w14:paraId="79913F8B"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Contribuer à la conception et à la mise en œuvre d'approches et de processus CLA robustes, assurer l'utilisation des preuves existantes pour promouvoir l'amélioration des performances, la collaboration, l'apprentissage et l'adaptation, et identifier des solutions pour promouvoir la prise de décision basée sur les données parmi le personnel du programme et le personnel technique.</w:t>
            </w:r>
          </w:p>
          <w:p w14:paraId="543FB1A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Contribuer au partage des connaissances, aux leçons apprises et à la documentation des meilleures pratiques afin de mieux comprendre les résultats et l'impact des programmes par rapport aux résultats souhaités.</w:t>
            </w:r>
          </w:p>
          <w:p w14:paraId="2A8E4A53"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Appuyer le P2 Lead à la production des rapports réguliers des donateurs dans le temps.</w:t>
            </w:r>
          </w:p>
          <w:p w14:paraId="2FC62E04"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Développer la capitalisation afin de pérenniser les activités, la conservation et la diffusion des bonnes pratiques</w:t>
            </w:r>
          </w:p>
          <w:p w14:paraId="60E01D74" w14:textId="472C0FBD" w:rsid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Contribuer à l’élaboration des différents rapports réguliers et des documents de meilleures pratiques et de capitalisation interne à ADRA et pour le bailleur.</w:t>
            </w:r>
          </w:p>
          <w:p w14:paraId="00649996" w14:textId="77777777" w:rsidR="00BC3997" w:rsidRPr="00BC3997" w:rsidRDefault="00BC3997" w:rsidP="00BC3997">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p w14:paraId="10D6C85B" w14:textId="77777777" w:rsidR="00BC3997" w:rsidRPr="00BC3997" w:rsidRDefault="00BC3997" w:rsidP="00BC3997">
            <w:pPr>
              <w:pStyle w:val="Paragraphedeliste"/>
              <w:numPr>
                <w:ilvl w:val="1"/>
                <w:numId w:val="11"/>
              </w:numPr>
              <w:rPr>
                <w:rFonts w:asciiTheme="majorHAnsi" w:eastAsia="Times New Roman" w:hAnsiTheme="majorHAnsi" w:cstheme="majorHAnsi"/>
                <w:b/>
                <w:color w:val="000000" w:themeColor="text1"/>
                <w:sz w:val="24"/>
                <w:szCs w:val="24"/>
                <w:lang w:eastAsia="fr-FR"/>
              </w:rPr>
            </w:pPr>
            <w:r w:rsidRPr="00BC3997">
              <w:rPr>
                <w:rFonts w:asciiTheme="majorHAnsi" w:eastAsia="Times New Roman" w:hAnsiTheme="majorHAnsi" w:cstheme="majorHAnsi"/>
                <w:b/>
                <w:color w:val="000000" w:themeColor="text1"/>
                <w:sz w:val="24"/>
                <w:szCs w:val="24"/>
                <w:lang w:eastAsia="fr-FR"/>
              </w:rPr>
              <w:t xml:space="preserve">Gestion des finances, des opérations et de la conformité </w:t>
            </w:r>
          </w:p>
          <w:p w14:paraId="1AD0FD0A"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Collaborer avec le personnel des programmes, des finances et de l'administration.</w:t>
            </w:r>
          </w:p>
          <w:p w14:paraId="5E882207"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S'assurer que les ressources du programme sont utilisées de manière efficiente, efficace et transparente pour atteindre les résultats souhaités.</w:t>
            </w:r>
          </w:p>
          <w:p w14:paraId="278E45A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Gestion et suivi mensuel du budget, y compris les prévisions budgétaires mensuelles, et contrôle de la cohérence des dépenses.</w:t>
            </w:r>
          </w:p>
          <w:p w14:paraId="1811F83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Contrôler le respect des accords de collaboration, des politiques et procédures de ADRA et des règles et règlements externes pertinents, y compris ceux du gouvernement de la RDC.</w:t>
            </w:r>
          </w:p>
          <w:p w14:paraId="046C682B"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Préparer le plan d'approvisionnement et aider à la préparation des appels d'offres.</w:t>
            </w:r>
          </w:p>
          <w:p w14:paraId="4DE4FBB5"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Influence et représentation :</w:t>
            </w:r>
          </w:p>
          <w:p w14:paraId="6499308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Participer activement aux réunions de coordination avec les clusters et groupes de travail concernés dans la province du Kasaï.</w:t>
            </w:r>
          </w:p>
          <w:p w14:paraId="63E7D32E"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Faire preuve de flexibilité, de résilience et de capacité à entretenir des relations positives et à garder son calme.</w:t>
            </w:r>
          </w:p>
          <w:p w14:paraId="4F9D7CA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Maintenir des normes éthiques et traiter les gens avec respect et dignité.</w:t>
            </w:r>
          </w:p>
          <w:p w14:paraId="67C2FC0F" w14:textId="2E64AD64" w:rsid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Il/elle participe à la coordination des activités avec le gouvernement local, les partenaires locaux potentiels, les principales parties prenantes et d'autres ONG internationales</w:t>
            </w:r>
          </w:p>
          <w:p w14:paraId="675C9B03" w14:textId="77777777" w:rsidR="00BC3997" w:rsidRPr="00BC3997" w:rsidRDefault="00BC3997" w:rsidP="00BC3997">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p w14:paraId="5F444776" w14:textId="77777777" w:rsidR="00BC3997" w:rsidRPr="00BC3997" w:rsidRDefault="00BC3997" w:rsidP="00BC3997">
            <w:pPr>
              <w:pStyle w:val="Paragraphedeliste"/>
              <w:numPr>
                <w:ilvl w:val="1"/>
                <w:numId w:val="11"/>
              </w:numPr>
              <w:rPr>
                <w:rFonts w:asciiTheme="majorHAnsi" w:eastAsia="Times New Roman" w:hAnsiTheme="majorHAnsi" w:cstheme="majorHAnsi"/>
                <w:b/>
                <w:color w:val="000000" w:themeColor="text1"/>
                <w:sz w:val="24"/>
                <w:szCs w:val="24"/>
                <w:lang w:eastAsia="fr-FR"/>
              </w:rPr>
            </w:pPr>
            <w:r w:rsidRPr="00BC3997">
              <w:rPr>
                <w:rFonts w:asciiTheme="majorHAnsi" w:eastAsia="Times New Roman" w:hAnsiTheme="majorHAnsi" w:cstheme="majorHAnsi"/>
                <w:b/>
                <w:color w:val="000000" w:themeColor="text1"/>
                <w:sz w:val="24"/>
                <w:szCs w:val="24"/>
                <w:lang w:eastAsia="fr-FR"/>
              </w:rPr>
              <w:t>Diversité, équité, inclusion et Egalité des chances pour l'emploi</w:t>
            </w:r>
          </w:p>
          <w:p w14:paraId="5976540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La réalisation de notre mission commence par la façon dont nous construisons notre équipe et travaillons ensemble. Grâce à notre engagement à enrichir notre organisation avec des personnes d'origines, de croyances, de parcours et de modes de pensée différents, nous sommes mieux à même de tirer parti du pouvoir collectif de nos équipes et de résoudre les défis les plus complexes du monde. Nous nous efforçons d'instaurer une culture de confiance et de respect, où chacun apporte son point de vue et son identité authentique, atteint son potentiel en tant qu'individu et équipe et collabore pour donner le meilleur de lui-même. Nous reconnaissons que la diversité et l'inclusion sont un cheminement, et nous </w:t>
            </w:r>
            <w:r w:rsidRPr="00BC3997">
              <w:rPr>
                <w:rFonts w:ascii="Calibri Light" w:eastAsia="Times New Roman" w:hAnsi="Calibri Light" w:cs="Calibri Light"/>
                <w:color w:val="000000"/>
                <w:sz w:val="24"/>
                <w:szCs w:val="24"/>
                <w:lang w:eastAsia="zh-CN"/>
              </w:rPr>
              <w:lastRenderedPageBreak/>
              <w:t>nous engageons à apprendre, à écouter et à évoluer pour devenir plus diversifiés, équitables et inclusifs qu'aujourd'hui.</w:t>
            </w:r>
          </w:p>
          <w:p w14:paraId="2B8197E9"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ADRA est un employeur garantissant l'égalité des chances qui ne tolère aucune discrimination. Nous recherchons activement des antécédents, des perspectives et des compétences diversifiées afin que nous puissions être collectivement plus forts et avoir un impact mondial durable.</w:t>
            </w:r>
          </w:p>
          <w:p w14:paraId="25AD8E8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Nous nous engageons à offrir un environnement de respect et de sécurité psychologique où l'égalité des chances en matière d'emploi est accessible à tous. Nous ne pratiquons ni ne tolérons la discrimination fondée sur la race, la couleur, l'identité de genre, l'expression de genre, la religion, l'âge, l'origine nationale ou ethnique, le handicap, l'état matrimonial,</w:t>
            </w:r>
          </w:p>
          <w:p w14:paraId="0E4286F3" w14:textId="77777777" w:rsidR="00BC3997" w:rsidRPr="00BC3997" w:rsidRDefault="00BC3997" w:rsidP="00BC3997">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p w14:paraId="293FD5F2" w14:textId="77777777" w:rsidR="00BC3997" w:rsidRPr="00BC3997" w:rsidRDefault="00BC3997" w:rsidP="00BC3997">
            <w:pPr>
              <w:pStyle w:val="Paragraphedeliste"/>
              <w:numPr>
                <w:ilvl w:val="1"/>
                <w:numId w:val="11"/>
              </w:numPr>
              <w:rPr>
                <w:rFonts w:asciiTheme="majorHAnsi" w:eastAsia="Times New Roman" w:hAnsiTheme="majorHAnsi" w:cstheme="majorHAnsi"/>
                <w:b/>
                <w:color w:val="000000" w:themeColor="text1"/>
                <w:sz w:val="24"/>
                <w:szCs w:val="24"/>
                <w:lang w:eastAsia="fr-FR"/>
              </w:rPr>
            </w:pPr>
            <w:r w:rsidRPr="00BC3997">
              <w:rPr>
                <w:rFonts w:asciiTheme="majorHAnsi" w:eastAsia="Times New Roman" w:hAnsiTheme="majorHAnsi" w:cstheme="majorHAnsi"/>
                <w:b/>
                <w:color w:val="000000" w:themeColor="text1"/>
                <w:sz w:val="24"/>
                <w:szCs w:val="24"/>
                <w:lang w:eastAsia="fr-FR"/>
              </w:rPr>
              <w:t>REDEVABILITE HUMANITAIRE</w:t>
            </w:r>
          </w:p>
          <w:p w14:paraId="10FF6B33" w14:textId="77777777" w:rsidR="00BC3997" w:rsidRPr="00BC3997" w:rsidRDefault="00BC3997" w:rsidP="00BC3997">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p w14:paraId="31C0458A"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Veiller au respect par les membres de l'équipe du code de conduite de ADRA ainsi qu'au respect des Principes des Responsabilités Humanitaire et rapporter immédiatement à votre Superviseur, afin de dénoncer tout acte ou comportement répréhensible (Fraude, Viol, trafic d'influence, exploitation et abus sexuel,) d'un partenaire ou d'un agent d'ADRA.</w:t>
            </w:r>
          </w:p>
          <w:p w14:paraId="6E76B872"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ADRA garantit que les dénonciations et les plaintes sont traitées en toute confidentialité.</w:t>
            </w:r>
          </w:p>
          <w:p w14:paraId="6D4CDDCE" w14:textId="4AAEE973" w:rsidR="00B77BDB" w:rsidRPr="00BC3997" w:rsidRDefault="00B77BDB" w:rsidP="00BC3997">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tc>
      </w:tr>
      <w:tr w:rsidR="00226C20" w:rsidRPr="00635072" w14:paraId="72DD32AF" w14:textId="77777777" w:rsidTr="0064799E">
        <w:trPr>
          <w:trHeight w:val="180"/>
          <w:jc w:val="center"/>
        </w:trPr>
        <w:tc>
          <w:tcPr>
            <w:tcW w:w="11018" w:type="dxa"/>
          </w:tcPr>
          <w:p w14:paraId="55925E69" w14:textId="269507C5" w:rsidR="006F3AB2" w:rsidRPr="00635072" w:rsidRDefault="00536425" w:rsidP="00146863">
            <w:pPr>
              <w:numPr>
                <w:ilvl w:val="0"/>
                <w:numId w:val="1"/>
              </w:numPr>
              <w:overflowPunct w:val="0"/>
              <w:autoSpaceDE w:val="0"/>
              <w:autoSpaceDN w:val="0"/>
              <w:adjustRightInd w:val="0"/>
              <w:spacing w:before="240" w:after="0" w:line="240" w:lineRule="auto"/>
              <w:ind w:left="318" w:hanging="318"/>
              <w:jc w:val="both"/>
              <w:textAlignment w:val="baseline"/>
              <w:rPr>
                <w:rFonts w:asciiTheme="majorHAnsi" w:eastAsia="Times New Roman" w:hAnsiTheme="majorHAnsi" w:cstheme="majorHAnsi"/>
                <w:b/>
                <w:sz w:val="24"/>
                <w:szCs w:val="24"/>
                <w:lang w:val="fr-FR" w:eastAsia="en-GB"/>
              </w:rPr>
            </w:pPr>
            <w:r w:rsidRPr="00635072">
              <w:rPr>
                <w:rFonts w:asciiTheme="majorHAnsi" w:eastAsia="Times New Roman" w:hAnsiTheme="majorHAnsi" w:cstheme="majorHAnsi"/>
                <w:b/>
                <w:sz w:val="24"/>
                <w:szCs w:val="24"/>
                <w:lang w:val="fr-FR" w:eastAsia="en-GB"/>
              </w:rPr>
              <w:lastRenderedPageBreak/>
              <w:t xml:space="preserve">PROFIL – EXIGENCE ET QUALIFICATION </w:t>
            </w:r>
            <w:r w:rsidR="00E04370" w:rsidRPr="00635072">
              <w:rPr>
                <w:rFonts w:asciiTheme="majorHAnsi" w:eastAsia="Times New Roman" w:hAnsiTheme="majorHAnsi" w:cstheme="majorHAnsi"/>
                <w:b/>
                <w:sz w:val="24"/>
                <w:szCs w:val="24"/>
                <w:lang w:val="fr-FR" w:eastAsia="en-GB"/>
              </w:rPr>
              <w:t>REQUISES</w:t>
            </w:r>
          </w:p>
          <w:p w14:paraId="06B36CC3" w14:textId="38280E64" w:rsidR="008D756D" w:rsidRPr="00635072" w:rsidRDefault="008D756D" w:rsidP="008D756D">
            <w:pPr>
              <w:widowControl w:val="0"/>
              <w:autoSpaceDE w:val="0"/>
              <w:autoSpaceDN w:val="0"/>
              <w:adjustRightInd w:val="0"/>
              <w:spacing w:after="0" w:line="240" w:lineRule="auto"/>
              <w:contextualSpacing/>
              <w:rPr>
                <w:rFonts w:asciiTheme="majorHAnsi" w:eastAsia="Times New Roman" w:hAnsiTheme="majorHAnsi" w:cstheme="majorHAnsi"/>
                <w:sz w:val="24"/>
                <w:szCs w:val="24"/>
                <w:lang w:val="fr-FR"/>
              </w:rPr>
            </w:pPr>
          </w:p>
          <w:p w14:paraId="77107F59" w14:textId="77777777" w:rsidR="00635072" w:rsidRPr="00635072" w:rsidRDefault="00635072" w:rsidP="00635072">
            <w:pPr>
              <w:pStyle w:val="Paragraphedeliste"/>
              <w:autoSpaceDE w:val="0"/>
              <w:autoSpaceDN w:val="0"/>
              <w:adjustRightInd w:val="0"/>
              <w:spacing w:after="0" w:line="240" w:lineRule="auto"/>
              <w:ind w:left="33"/>
              <w:jc w:val="both"/>
              <w:rPr>
                <w:rFonts w:ascii="Calibri Light" w:eastAsia="Times New Roman" w:hAnsi="Calibri Light" w:cs="Calibri Light"/>
                <w:color w:val="000000"/>
                <w:sz w:val="24"/>
                <w:szCs w:val="24"/>
              </w:rPr>
            </w:pPr>
          </w:p>
          <w:p w14:paraId="61637C2B"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Un diplôme de deuxième cycle ou un master dans un domaine académique pertinent (par exemple, la Nutrition, Les Sciences infirmières, la santé publique ou Santé et développent Communautaire ou un diplôme similaire avec une grande expérience dans la coordination des activités de Nutrition)</w:t>
            </w:r>
          </w:p>
          <w:p w14:paraId="409F7881" w14:textId="62564A53" w:rsid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Cinq ans d'expérience pertinente avec des responsabilités techniques croissantes menant à une expertise de niveau supérieur sont requis ; </w:t>
            </w:r>
          </w:p>
          <w:p w14:paraId="2E580225"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Au moins cinq ans d'expérience sur le terrain à diriger efficacement des programmes de santé-nutrition visant à améliorer la sécurité alimentaire, nutritionnelle et économique</w:t>
            </w:r>
          </w:p>
          <w:p w14:paraId="01571A6A"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Posséder une connaissance approfondie de la sécurité alimentaire et nutritionnelle et de l'intégration de la nutrition et de WASH dans d'autres secteurs (agriculture, moyens de subsistance, etc.).</w:t>
            </w:r>
          </w:p>
          <w:p w14:paraId="2C61F146" w14:textId="3FFDC9CC"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Compétences avérées dans les Approches de Cares Groups, travail avec les CAC, Nutrition à Assise communautaires (NAC), Soins de santé primaire incluant la PCIME, PCIMA, </w:t>
            </w:r>
            <w:r w:rsidR="00515AE1" w:rsidRPr="00BC3997">
              <w:rPr>
                <w:rFonts w:ascii="Calibri Light" w:eastAsia="Times New Roman" w:hAnsi="Calibri Light" w:cs="Calibri Light"/>
                <w:color w:val="000000"/>
                <w:sz w:val="24"/>
                <w:szCs w:val="24"/>
                <w:lang w:eastAsia="zh-CN"/>
              </w:rPr>
              <w:t>ANJE, …</w:t>
            </w:r>
          </w:p>
          <w:p w14:paraId="4471D44F"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Forte compétence en matière de renforcement des capacités, y compris une expérience des approches efficaces d'éducation des adultes.</w:t>
            </w:r>
          </w:p>
          <w:p w14:paraId="46B0880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Compétences efficaces en matière de communication verbale et écrite, de multitâche, d'organisation et de priorisation.</w:t>
            </w:r>
          </w:p>
          <w:p w14:paraId="7D602460"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Maîtrise du français oral et écrit exigée. La maîtrise professionnelle de l'anglais, du tshiluba et des dialectes locales est un atout.</w:t>
            </w:r>
          </w:p>
          <w:p w14:paraId="646AC2EF"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Expérience et connaissance de la province de Kasaï.</w:t>
            </w:r>
          </w:p>
          <w:p w14:paraId="6EC543AE" w14:textId="386DD8F3" w:rsid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Une expérience des réglementations du Secrétariat d’État américain ainsi que des procédures et systèmes d'administration, de gestion et de reporting des programmes est souhaitée. </w:t>
            </w:r>
          </w:p>
          <w:p w14:paraId="6928C555" w14:textId="77777777" w:rsidR="009F03AD" w:rsidRPr="00BC3997" w:rsidRDefault="009F03AD" w:rsidP="009F03AD">
            <w:pPr>
              <w:pStyle w:val="Paragraphedeliste"/>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p>
          <w:p w14:paraId="66CB8868"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lastRenderedPageBreak/>
              <w:t xml:space="preserve">Capacité à travailler efficacement dans des conditions difficiles avec une équipe ethniquement diverse et dans un environnement sensible. </w:t>
            </w:r>
          </w:p>
          <w:p w14:paraId="293CF9D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Avoir une forte capacité de gestion d’équipe et des partenaires.</w:t>
            </w:r>
          </w:p>
          <w:p w14:paraId="234A6555"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Forte Expérience dans l’intégration SBC dans le projet de développement</w:t>
            </w:r>
          </w:p>
          <w:p w14:paraId="10E9B97E"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Expérience avérée dans la conception des outils techniques pour l’amélioration de la qualité de travail.</w:t>
            </w:r>
          </w:p>
          <w:p w14:paraId="717DD124"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Expérience en matière de coordination technique des équipes dans la mise en œuvre d’un projet de consortium</w:t>
            </w:r>
          </w:p>
          <w:p w14:paraId="02CD3F07"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Aptitude démontrée à travailler dans une approche participative et adaptative.</w:t>
            </w:r>
          </w:p>
          <w:p w14:paraId="6ABEA9E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Bonne capacité de communication, coordination et négociation avec les différents intervenants du Projet.</w:t>
            </w:r>
          </w:p>
          <w:p w14:paraId="2F88154D"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Aptitude à élaborer des plans de travail détaillés avec les staffs sous sa supervision.</w:t>
            </w:r>
          </w:p>
          <w:p w14:paraId="12A5E86B"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Maîtrise de techniques d’exposé oral ou écrit et animation des groupes.</w:t>
            </w:r>
          </w:p>
          <w:p w14:paraId="01D20241"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Travail en équipe surtout avec plusieurs partenaires.</w:t>
            </w:r>
          </w:p>
          <w:p w14:paraId="3D6A5E92"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Expérience du travail dans des endroits insécurisés et la connaissance des règles de sécurités.</w:t>
            </w:r>
          </w:p>
          <w:p w14:paraId="34BACD9F"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Flexibilité, aptitude à travailler sous pression en respectant les délais.</w:t>
            </w:r>
          </w:p>
          <w:p w14:paraId="7D6F2AA5"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S’adapter à des situations changeantes.</w:t>
            </w:r>
          </w:p>
          <w:p w14:paraId="2CC3ECA3" w14:textId="77777777" w:rsidR="00BC3997" w:rsidRPr="00BC3997" w:rsidRDefault="00BC3997" w:rsidP="00BC3997">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BC3997">
              <w:rPr>
                <w:rFonts w:ascii="Calibri Light" w:eastAsia="Times New Roman" w:hAnsi="Calibri Light" w:cs="Calibri Light"/>
                <w:color w:val="000000"/>
                <w:sz w:val="24"/>
                <w:szCs w:val="24"/>
                <w:lang w:eastAsia="zh-CN"/>
              </w:rPr>
              <w:t xml:space="preserve">Manipulation aisée des logiciels MS Word et Excel, PowerPoint et l’Internet, </w:t>
            </w:r>
          </w:p>
          <w:p w14:paraId="236E31C3" w14:textId="38E3E8B1" w:rsidR="00BC3997" w:rsidRPr="00FA0131" w:rsidRDefault="00BC3997" w:rsidP="00547672">
            <w:pPr>
              <w:pStyle w:val="Paragraphedeliste"/>
              <w:numPr>
                <w:ilvl w:val="0"/>
                <w:numId w:val="7"/>
              </w:numPr>
              <w:autoSpaceDE w:val="0"/>
              <w:autoSpaceDN w:val="0"/>
              <w:adjustRightInd w:val="0"/>
              <w:spacing w:after="0" w:line="240" w:lineRule="auto"/>
              <w:jc w:val="both"/>
              <w:rPr>
                <w:rFonts w:ascii="Calibri Light" w:eastAsia="Times New Roman" w:hAnsi="Calibri Light" w:cs="Calibri Light"/>
                <w:color w:val="000000"/>
                <w:sz w:val="24"/>
                <w:szCs w:val="24"/>
                <w:lang w:eastAsia="zh-CN"/>
              </w:rPr>
            </w:pPr>
            <w:r w:rsidRPr="00FA0131">
              <w:rPr>
                <w:rFonts w:ascii="Calibri Light" w:eastAsia="Times New Roman" w:hAnsi="Calibri Light" w:cs="Calibri Light"/>
                <w:color w:val="000000"/>
                <w:sz w:val="24"/>
                <w:szCs w:val="24"/>
                <w:lang w:eastAsia="zh-CN"/>
              </w:rPr>
              <w:t>Adhésion aux valeurs et vision de ADRA.</w:t>
            </w:r>
          </w:p>
          <w:p w14:paraId="21DB3DC3" w14:textId="63072C2F" w:rsidR="0028385C" w:rsidRPr="00635072" w:rsidRDefault="0028385C" w:rsidP="00220A3D">
            <w:pPr>
              <w:widowControl w:val="0"/>
              <w:autoSpaceDE w:val="0"/>
              <w:autoSpaceDN w:val="0"/>
              <w:adjustRightInd w:val="0"/>
              <w:spacing w:after="0" w:line="240" w:lineRule="auto"/>
              <w:ind w:left="360"/>
              <w:contextualSpacing/>
              <w:rPr>
                <w:rFonts w:asciiTheme="majorHAnsi" w:eastAsia="Times New Roman" w:hAnsiTheme="majorHAnsi" w:cstheme="majorHAnsi"/>
                <w:sz w:val="24"/>
                <w:szCs w:val="24"/>
                <w:lang w:val="fr-FR"/>
              </w:rPr>
            </w:pPr>
          </w:p>
        </w:tc>
      </w:tr>
      <w:tr w:rsidR="00226C20" w:rsidRPr="00635072" w14:paraId="2551DE9D" w14:textId="77777777" w:rsidTr="0064799E">
        <w:trPr>
          <w:trHeight w:val="70"/>
          <w:jc w:val="center"/>
        </w:trPr>
        <w:tc>
          <w:tcPr>
            <w:tcW w:w="11018" w:type="dxa"/>
          </w:tcPr>
          <w:p w14:paraId="047DCA6B" w14:textId="3B6339E6" w:rsidR="00536425" w:rsidRPr="00635072" w:rsidRDefault="005F2A48" w:rsidP="00A87552">
            <w:pPr>
              <w:numPr>
                <w:ilvl w:val="0"/>
                <w:numId w:val="2"/>
              </w:numPr>
              <w:overflowPunct w:val="0"/>
              <w:autoSpaceDE w:val="0"/>
              <w:autoSpaceDN w:val="0"/>
              <w:adjustRightInd w:val="0"/>
              <w:spacing w:before="240" w:after="0" w:line="240" w:lineRule="auto"/>
              <w:ind w:left="318" w:hanging="318"/>
              <w:jc w:val="both"/>
              <w:textAlignment w:val="baseline"/>
              <w:rPr>
                <w:rFonts w:asciiTheme="majorHAnsi" w:eastAsia="Times New Roman" w:hAnsiTheme="majorHAnsi" w:cstheme="majorHAnsi"/>
                <w:b/>
                <w:sz w:val="24"/>
                <w:szCs w:val="24"/>
                <w:lang w:val="fr-FR" w:eastAsia="en-GB"/>
              </w:rPr>
            </w:pPr>
            <w:r w:rsidRPr="00635072">
              <w:rPr>
                <w:rFonts w:asciiTheme="majorHAnsi" w:eastAsia="Times New Roman" w:hAnsiTheme="majorHAnsi" w:cstheme="majorHAnsi"/>
                <w:b/>
                <w:sz w:val="24"/>
                <w:szCs w:val="24"/>
                <w:lang w:val="fr-FR" w:eastAsia="en-GB"/>
              </w:rPr>
              <w:lastRenderedPageBreak/>
              <w:t>COMMENT POSTULER</w:t>
            </w:r>
          </w:p>
          <w:p w14:paraId="68B0FCCD" w14:textId="77777777" w:rsidR="00196244" w:rsidRPr="00635072" w:rsidRDefault="00196244" w:rsidP="00196244">
            <w:pPr>
              <w:overflowPunct w:val="0"/>
              <w:autoSpaceDE w:val="0"/>
              <w:autoSpaceDN w:val="0"/>
              <w:adjustRightInd w:val="0"/>
              <w:spacing w:after="0" w:line="240" w:lineRule="auto"/>
              <w:ind w:left="318"/>
              <w:jc w:val="both"/>
              <w:textAlignment w:val="baseline"/>
              <w:rPr>
                <w:rFonts w:asciiTheme="majorHAnsi" w:eastAsia="Times New Roman" w:hAnsiTheme="majorHAnsi" w:cstheme="majorHAnsi"/>
                <w:b/>
                <w:sz w:val="24"/>
                <w:szCs w:val="24"/>
                <w:lang w:val="fr-FR" w:eastAsia="en-GB"/>
              </w:rPr>
            </w:pPr>
          </w:p>
          <w:p w14:paraId="234AEB37" w14:textId="77777777" w:rsidR="005F2A48" w:rsidRPr="00635072" w:rsidRDefault="005F2A48" w:rsidP="002377DA">
            <w:pPr>
              <w:pStyle w:val="Paragraphedeliste"/>
              <w:numPr>
                <w:ilvl w:val="0"/>
                <w:numId w:val="5"/>
              </w:numPr>
              <w:spacing w:after="0"/>
              <w:jc w:val="both"/>
              <w:rPr>
                <w:rFonts w:ascii="Calibri Light" w:hAnsi="Calibri Light" w:cs="Calibri Light"/>
                <w:sz w:val="24"/>
                <w:szCs w:val="24"/>
              </w:rPr>
            </w:pPr>
            <w:r w:rsidRPr="00635072">
              <w:rPr>
                <w:rFonts w:ascii="Calibri Light" w:hAnsi="Calibri Light" w:cs="Calibri Light"/>
                <w:sz w:val="24"/>
                <w:szCs w:val="24"/>
              </w:rPr>
              <w:t xml:space="preserve">Le dossier doit contenir : </w:t>
            </w:r>
          </w:p>
          <w:p w14:paraId="0C2E6F55" w14:textId="77777777" w:rsidR="005F2A48" w:rsidRPr="00635072" w:rsidRDefault="005F2A48" w:rsidP="00A87552">
            <w:pPr>
              <w:pStyle w:val="Paragraphedeliste"/>
              <w:numPr>
                <w:ilvl w:val="0"/>
                <w:numId w:val="4"/>
              </w:numPr>
              <w:spacing w:after="0" w:line="240" w:lineRule="auto"/>
              <w:ind w:left="1453"/>
              <w:jc w:val="both"/>
              <w:rPr>
                <w:rFonts w:ascii="Calibri Light" w:hAnsi="Calibri Light" w:cs="Calibri Light"/>
                <w:sz w:val="24"/>
                <w:szCs w:val="24"/>
              </w:rPr>
            </w:pPr>
            <w:r w:rsidRPr="00635072">
              <w:rPr>
                <w:rFonts w:ascii="Calibri Light" w:hAnsi="Calibri Light" w:cs="Calibri Light"/>
                <w:sz w:val="24"/>
                <w:szCs w:val="24"/>
              </w:rPr>
              <w:t>Lettre de motivation adressée au Responsable des Ressources Humaines</w:t>
            </w:r>
          </w:p>
          <w:p w14:paraId="6C71B4E4" w14:textId="77777777" w:rsidR="005F2A48" w:rsidRPr="00635072" w:rsidRDefault="005F2A48" w:rsidP="00A87552">
            <w:pPr>
              <w:pStyle w:val="Paragraphedeliste"/>
              <w:numPr>
                <w:ilvl w:val="0"/>
                <w:numId w:val="4"/>
              </w:numPr>
              <w:spacing w:after="0" w:line="240" w:lineRule="auto"/>
              <w:ind w:left="1453"/>
              <w:jc w:val="both"/>
              <w:rPr>
                <w:rFonts w:ascii="Calibri Light" w:hAnsi="Calibri Light" w:cs="Calibri Light"/>
                <w:sz w:val="24"/>
                <w:szCs w:val="24"/>
              </w:rPr>
            </w:pPr>
            <w:r w:rsidRPr="00635072">
              <w:rPr>
                <w:rFonts w:ascii="Calibri Light" w:hAnsi="Calibri Light" w:cs="Calibri Light"/>
                <w:sz w:val="24"/>
                <w:szCs w:val="24"/>
              </w:rPr>
              <w:t>Curriculum Vitae</w:t>
            </w:r>
          </w:p>
          <w:p w14:paraId="613584B0" w14:textId="77777777" w:rsidR="005F2A48" w:rsidRPr="00635072" w:rsidRDefault="005F2A48" w:rsidP="00A87552">
            <w:pPr>
              <w:pStyle w:val="Paragraphedeliste"/>
              <w:numPr>
                <w:ilvl w:val="0"/>
                <w:numId w:val="4"/>
              </w:numPr>
              <w:spacing w:after="0" w:line="240" w:lineRule="auto"/>
              <w:ind w:left="1453"/>
              <w:jc w:val="both"/>
              <w:rPr>
                <w:rFonts w:ascii="Calibri Light" w:hAnsi="Calibri Light" w:cs="Calibri Light"/>
                <w:sz w:val="24"/>
                <w:szCs w:val="24"/>
              </w:rPr>
            </w:pPr>
            <w:r w:rsidRPr="00635072">
              <w:rPr>
                <w:rFonts w:ascii="Calibri Light" w:hAnsi="Calibri Light" w:cs="Calibri Light"/>
                <w:sz w:val="24"/>
                <w:szCs w:val="24"/>
              </w:rPr>
              <w:t>Copies des diplômes et attestations des formations et études</w:t>
            </w:r>
          </w:p>
          <w:p w14:paraId="5DF766DF" w14:textId="77777777" w:rsidR="008A527F" w:rsidRPr="00635072" w:rsidRDefault="005F2A48" w:rsidP="00A87552">
            <w:pPr>
              <w:pStyle w:val="Paragraphedeliste"/>
              <w:numPr>
                <w:ilvl w:val="0"/>
                <w:numId w:val="4"/>
              </w:numPr>
              <w:spacing w:after="0" w:line="240" w:lineRule="auto"/>
              <w:ind w:left="1453"/>
              <w:jc w:val="both"/>
              <w:rPr>
                <w:rFonts w:ascii="Calibri Light" w:hAnsi="Calibri Light" w:cs="Calibri Light"/>
                <w:sz w:val="24"/>
                <w:szCs w:val="24"/>
              </w:rPr>
            </w:pPr>
            <w:r w:rsidRPr="00635072">
              <w:rPr>
                <w:rFonts w:ascii="Calibri Light" w:hAnsi="Calibri Light" w:cs="Calibri Light"/>
                <w:sz w:val="24"/>
                <w:szCs w:val="24"/>
              </w:rPr>
              <w:t>Copies des certificats de travail</w:t>
            </w:r>
            <w:r w:rsidR="00A516BF" w:rsidRPr="00635072">
              <w:rPr>
                <w:rFonts w:ascii="Calibri Light" w:hAnsi="Calibri Light" w:cs="Calibri Light"/>
                <w:sz w:val="24"/>
                <w:szCs w:val="24"/>
              </w:rPr>
              <w:t> </w:t>
            </w:r>
          </w:p>
          <w:p w14:paraId="34F16E7B" w14:textId="53E04657" w:rsidR="00196244" w:rsidRPr="00635072" w:rsidRDefault="005F2A48" w:rsidP="00A87552">
            <w:pPr>
              <w:pStyle w:val="Paragraphedeliste"/>
              <w:numPr>
                <w:ilvl w:val="0"/>
                <w:numId w:val="4"/>
              </w:numPr>
              <w:spacing w:after="0" w:line="240" w:lineRule="auto"/>
              <w:ind w:left="1453"/>
              <w:jc w:val="both"/>
              <w:rPr>
                <w:rFonts w:ascii="Calibri Light" w:hAnsi="Calibri Light" w:cs="Calibri Light"/>
                <w:sz w:val="24"/>
                <w:szCs w:val="24"/>
              </w:rPr>
            </w:pPr>
            <w:r w:rsidRPr="00635072">
              <w:rPr>
                <w:rFonts w:ascii="Calibri Light" w:hAnsi="Calibri Light" w:cs="Calibri Light"/>
                <w:sz w:val="24"/>
                <w:szCs w:val="24"/>
              </w:rPr>
              <w:t xml:space="preserve">Copie des pièces </w:t>
            </w:r>
            <w:r w:rsidR="00206CE3" w:rsidRPr="00635072">
              <w:rPr>
                <w:rFonts w:ascii="Calibri Light" w:hAnsi="Calibri Light" w:cs="Calibri Light"/>
                <w:sz w:val="24"/>
                <w:szCs w:val="24"/>
              </w:rPr>
              <w:t>d’identité et carte ONEM pour le chômeur</w:t>
            </w:r>
          </w:p>
          <w:p w14:paraId="42348416" w14:textId="77777777" w:rsidR="00196244" w:rsidRPr="00635072" w:rsidRDefault="00196244" w:rsidP="00196244">
            <w:pPr>
              <w:pStyle w:val="Paragraphedeliste"/>
              <w:spacing w:after="0" w:line="240" w:lineRule="auto"/>
              <w:jc w:val="both"/>
              <w:rPr>
                <w:rFonts w:ascii="Calibri Light" w:hAnsi="Calibri Light" w:cs="Calibri Light"/>
                <w:sz w:val="24"/>
                <w:szCs w:val="24"/>
              </w:rPr>
            </w:pPr>
          </w:p>
          <w:p w14:paraId="5839FB9A" w14:textId="336BCF4C" w:rsidR="0047254D" w:rsidRPr="00635072" w:rsidRDefault="00196244" w:rsidP="002377DA">
            <w:pPr>
              <w:pStyle w:val="Paragraphedeliste"/>
              <w:numPr>
                <w:ilvl w:val="0"/>
                <w:numId w:val="3"/>
              </w:numPr>
              <w:spacing w:after="0"/>
              <w:jc w:val="both"/>
              <w:rPr>
                <w:rStyle w:val="Lienhypertexte"/>
                <w:rFonts w:ascii="Calibri Light" w:hAnsi="Calibri Light" w:cs="Calibri Light"/>
                <w:color w:val="auto"/>
                <w:sz w:val="24"/>
                <w:szCs w:val="24"/>
                <w:u w:val="none"/>
              </w:rPr>
            </w:pPr>
            <w:r w:rsidRPr="00635072">
              <w:rPr>
                <w:rFonts w:ascii="Calibri Light" w:hAnsi="Calibri Light" w:cs="Calibri Light"/>
                <w:sz w:val="24"/>
                <w:szCs w:val="24"/>
              </w:rPr>
              <w:t xml:space="preserve">Les candidats intéressés et qualifiés </w:t>
            </w:r>
            <w:r w:rsidR="00D673F2" w:rsidRPr="00635072">
              <w:rPr>
                <w:rFonts w:ascii="Calibri Light" w:hAnsi="Calibri Light" w:cs="Calibri Light"/>
                <w:sz w:val="24"/>
                <w:szCs w:val="24"/>
              </w:rPr>
              <w:t xml:space="preserve">doivent soumettre leur candidature en </w:t>
            </w:r>
            <w:r w:rsidR="00D673F2" w:rsidRPr="00635072">
              <w:rPr>
                <w:rFonts w:ascii="Calibri Light" w:hAnsi="Calibri Light" w:cs="Calibri Light"/>
                <w:b/>
                <w:sz w:val="24"/>
                <w:szCs w:val="24"/>
              </w:rPr>
              <w:t>un seul document PDF</w:t>
            </w:r>
            <w:r w:rsidRPr="00635072">
              <w:rPr>
                <w:rFonts w:ascii="Calibri Light" w:hAnsi="Calibri Light" w:cs="Calibri Light"/>
                <w:b/>
                <w:sz w:val="24"/>
                <w:szCs w:val="24"/>
              </w:rPr>
              <w:t xml:space="preserve">, </w:t>
            </w:r>
            <w:r w:rsidRPr="00635072">
              <w:rPr>
                <w:rFonts w:ascii="Calibri Light" w:hAnsi="Calibri Light" w:cs="Calibri Light"/>
                <w:b/>
                <w:bCs/>
                <w:sz w:val="24"/>
                <w:szCs w:val="24"/>
              </w:rPr>
              <w:t xml:space="preserve">uniquement </w:t>
            </w:r>
            <w:r w:rsidRPr="00635072">
              <w:rPr>
                <w:rFonts w:ascii="Calibri Light" w:hAnsi="Calibri Light" w:cs="Calibri Light"/>
                <w:sz w:val="24"/>
                <w:szCs w:val="24"/>
              </w:rPr>
              <w:t xml:space="preserve">à l’adresse électronique ci-après : </w:t>
            </w:r>
            <w:hyperlink r:id="rId7" w:history="1">
              <w:r w:rsidRPr="00635072">
                <w:rPr>
                  <w:rStyle w:val="Lienhypertexte"/>
                  <w:rFonts w:ascii="Calibri Light" w:hAnsi="Calibri Light" w:cs="Calibri Light"/>
                  <w:b/>
                  <w:bCs/>
                  <w:sz w:val="24"/>
                  <w:szCs w:val="24"/>
                </w:rPr>
                <w:t>TDZRecruit@adradrcongo.org</w:t>
              </w:r>
            </w:hyperlink>
          </w:p>
          <w:p w14:paraId="672F1FFE" w14:textId="26944E94" w:rsidR="005F2A48" w:rsidRPr="00635072" w:rsidRDefault="005F2A48" w:rsidP="002377DA">
            <w:pPr>
              <w:pStyle w:val="Paragraphedeliste"/>
              <w:numPr>
                <w:ilvl w:val="0"/>
                <w:numId w:val="6"/>
              </w:numPr>
              <w:spacing w:after="0" w:line="240" w:lineRule="auto"/>
              <w:rPr>
                <w:rFonts w:asciiTheme="majorHAnsi" w:hAnsiTheme="majorHAnsi" w:cstheme="majorHAnsi"/>
                <w:sz w:val="24"/>
                <w:szCs w:val="24"/>
              </w:rPr>
            </w:pPr>
            <w:r w:rsidRPr="00635072">
              <w:rPr>
                <w:rFonts w:asciiTheme="majorHAnsi" w:hAnsiTheme="majorHAnsi" w:cstheme="majorHAnsi"/>
                <w:sz w:val="24"/>
                <w:szCs w:val="24"/>
              </w:rPr>
              <w:t xml:space="preserve">Tous les candidats </w:t>
            </w:r>
            <w:r w:rsidRPr="00635072">
              <w:rPr>
                <w:rFonts w:asciiTheme="majorHAnsi" w:hAnsiTheme="majorHAnsi" w:cstheme="majorHAnsi"/>
                <w:b/>
                <w:sz w:val="24"/>
                <w:szCs w:val="24"/>
              </w:rPr>
              <w:t>DOIVENT</w:t>
            </w:r>
            <w:r w:rsidRPr="00635072">
              <w:rPr>
                <w:rFonts w:asciiTheme="majorHAnsi" w:hAnsiTheme="majorHAnsi" w:cstheme="majorHAnsi"/>
                <w:sz w:val="24"/>
                <w:szCs w:val="24"/>
              </w:rPr>
              <w:t xml:space="preserve"> indiquer le numéro de l'avis de vacance pour lequel, ils/elles soumettent leur demande d’emploi </w:t>
            </w:r>
            <w:r w:rsidR="00196244" w:rsidRPr="00635072">
              <w:rPr>
                <w:rFonts w:asciiTheme="majorHAnsi" w:hAnsiTheme="majorHAnsi" w:cstheme="majorHAnsi"/>
                <w:sz w:val="24"/>
                <w:szCs w:val="24"/>
              </w:rPr>
              <w:t>a</w:t>
            </w:r>
            <w:r w:rsidR="00A54048" w:rsidRPr="00635072">
              <w:rPr>
                <w:rFonts w:asciiTheme="majorHAnsi" w:hAnsiTheme="majorHAnsi" w:cstheme="majorHAnsi"/>
                <w:sz w:val="24"/>
                <w:szCs w:val="24"/>
              </w:rPr>
              <w:t xml:space="preserve"> l’objet de l’email</w:t>
            </w:r>
            <w:r w:rsidRPr="00635072">
              <w:rPr>
                <w:rFonts w:asciiTheme="majorHAnsi" w:hAnsiTheme="majorHAnsi" w:cstheme="majorHAnsi"/>
                <w:sz w:val="24"/>
                <w:szCs w:val="24"/>
              </w:rPr>
              <w:t>.</w:t>
            </w:r>
          </w:p>
          <w:p w14:paraId="36DF5830" w14:textId="7A3E0AA3" w:rsidR="005F2A48" w:rsidRPr="00635072" w:rsidRDefault="005F2A48" w:rsidP="002377DA">
            <w:pPr>
              <w:pStyle w:val="Paragraphedeliste"/>
              <w:numPr>
                <w:ilvl w:val="1"/>
                <w:numId w:val="6"/>
              </w:numPr>
              <w:rPr>
                <w:rFonts w:asciiTheme="majorHAnsi" w:hAnsiTheme="majorHAnsi" w:cstheme="majorHAnsi"/>
                <w:b/>
                <w:bCs/>
                <w:spacing w:val="-12"/>
                <w:sz w:val="24"/>
                <w:szCs w:val="24"/>
                <w:lang w:eastAsia="fr-FR"/>
              </w:rPr>
            </w:pPr>
            <w:r w:rsidRPr="00635072">
              <w:rPr>
                <w:rFonts w:asciiTheme="majorHAnsi" w:hAnsiTheme="majorHAnsi" w:cstheme="majorHAnsi"/>
                <w:b/>
                <w:bCs/>
                <w:sz w:val="24"/>
                <w:szCs w:val="24"/>
              </w:rPr>
              <w:t xml:space="preserve">Ex. </w:t>
            </w:r>
            <w:r w:rsidRPr="00635072">
              <w:rPr>
                <w:rFonts w:asciiTheme="majorHAnsi" w:hAnsiTheme="majorHAnsi" w:cstheme="majorHAnsi"/>
                <w:b/>
                <w:bCs/>
                <w:spacing w:val="-12"/>
                <w:sz w:val="24"/>
                <w:szCs w:val="24"/>
                <w:lang w:eastAsia="fr-FR"/>
              </w:rPr>
              <w:t xml:space="preserve">ADRA DRC TDZ </w:t>
            </w:r>
            <w:r w:rsidR="00D17A50" w:rsidRPr="00635072">
              <w:rPr>
                <w:rFonts w:asciiTheme="majorHAnsi" w:hAnsiTheme="majorHAnsi" w:cstheme="majorHAnsi"/>
                <w:b/>
                <w:bCs/>
                <w:spacing w:val="-12"/>
                <w:sz w:val="24"/>
                <w:szCs w:val="24"/>
                <w:lang w:eastAsia="fr-FR"/>
              </w:rPr>
              <w:t xml:space="preserve">– </w:t>
            </w:r>
            <w:r w:rsidR="00DE064E" w:rsidRPr="00DE064E">
              <w:rPr>
                <w:rFonts w:asciiTheme="majorHAnsi" w:eastAsia="Times New Roman" w:hAnsiTheme="majorHAnsi" w:cstheme="majorHAnsi"/>
                <w:b/>
                <w:bCs/>
                <w:color w:val="000000" w:themeColor="text1"/>
                <w:sz w:val="24"/>
                <w:szCs w:val="24"/>
                <w:lang w:eastAsia="fr-FR"/>
              </w:rPr>
              <w:t xml:space="preserve">Nutrition Technical Lead </w:t>
            </w:r>
            <w:r w:rsidRPr="00635072">
              <w:rPr>
                <w:rFonts w:asciiTheme="majorHAnsi" w:hAnsiTheme="majorHAnsi" w:cstheme="majorHAnsi"/>
                <w:b/>
                <w:bCs/>
                <w:spacing w:val="-12"/>
                <w:sz w:val="24"/>
                <w:szCs w:val="24"/>
                <w:lang w:eastAsia="fr-FR"/>
              </w:rPr>
              <w:t>/</w:t>
            </w:r>
            <w:r w:rsidR="001A0599" w:rsidRPr="00635072">
              <w:rPr>
                <w:rFonts w:asciiTheme="majorHAnsi" w:hAnsiTheme="majorHAnsi" w:cstheme="majorHAnsi"/>
                <w:b/>
                <w:bCs/>
                <w:spacing w:val="-12"/>
                <w:sz w:val="24"/>
                <w:szCs w:val="24"/>
                <w:lang w:eastAsia="fr-FR"/>
              </w:rPr>
              <w:t>1</w:t>
            </w:r>
            <w:r w:rsidR="00FA0131">
              <w:rPr>
                <w:rFonts w:asciiTheme="majorHAnsi" w:hAnsiTheme="majorHAnsi" w:cstheme="majorHAnsi"/>
                <w:b/>
                <w:bCs/>
                <w:spacing w:val="-12"/>
                <w:sz w:val="24"/>
                <w:szCs w:val="24"/>
                <w:lang w:eastAsia="fr-FR"/>
              </w:rPr>
              <w:t>6</w:t>
            </w:r>
            <w:r w:rsidRPr="00635072">
              <w:rPr>
                <w:rFonts w:asciiTheme="majorHAnsi" w:hAnsiTheme="majorHAnsi" w:cstheme="majorHAnsi"/>
                <w:b/>
                <w:bCs/>
                <w:spacing w:val="-12"/>
                <w:sz w:val="24"/>
                <w:szCs w:val="24"/>
                <w:lang w:eastAsia="fr-FR"/>
              </w:rPr>
              <w:t>/RH/</w:t>
            </w:r>
            <w:r w:rsidR="00FA0131">
              <w:rPr>
                <w:rFonts w:asciiTheme="majorHAnsi" w:hAnsiTheme="majorHAnsi" w:cstheme="majorHAnsi"/>
                <w:b/>
                <w:bCs/>
                <w:spacing w:val="-12"/>
                <w:sz w:val="24"/>
                <w:szCs w:val="24"/>
                <w:lang w:eastAsia="fr-FR"/>
              </w:rPr>
              <w:t>11</w:t>
            </w:r>
            <w:r w:rsidRPr="00635072">
              <w:rPr>
                <w:rFonts w:asciiTheme="majorHAnsi" w:hAnsiTheme="majorHAnsi" w:cstheme="majorHAnsi"/>
                <w:b/>
                <w:bCs/>
                <w:spacing w:val="-12"/>
                <w:sz w:val="24"/>
                <w:szCs w:val="24"/>
                <w:lang w:eastAsia="fr-FR"/>
              </w:rPr>
              <w:t>-2</w:t>
            </w:r>
            <w:r w:rsidR="00B50DE5" w:rsidRPr="00635072">
              <w:rPr>
                <w:rFonts w:asciiTheme="majorHAnsi" w:hAnsiTheme="majorHAnsi" w:cstheme="majorHAnsi"/>
                <w:b/>
                <w:bCs/>
                <w:spacing w:val="-12"/>
                <w:sz w:val="24"/>
                <w:szCs w:val="24"/>
                <w:lang w:eastAsia="fr-FR"/>
              </w:rPr>
              <w:t>5</w:t>
            </w:r>
          </w:p>
          <w:p w14:paraId="429F365F" w14:textId="77777777" w:rsidR="005F2A48" w:rsidRPr="00635072" w:rsidRDefault="005F2A48" w:rsidP="005F2A48">
            <w:pPr>
              <w:jc w:val="center"/>
              <w:rPr>
                <w:rFonts w:asciiTheme="majorHAnsi" w:hAnsiTheme="majorHAnsi" w:cstheme="majorHAnsi"/>
                <w:b/>
                <w:bCs/>
                <w:sz w:val="24"/>
                <w:szCs w:val="24"/>
                <w:lang w:val="fr-FR"/>
              </w:rPr>
            </w:pPr>
            <w:r w:rsidRPr="00635072">
              <w:rPr>
                <w:rFonts w:asciiTheme="majorHAnsi" w:hAnsiTheme="majorHAnsi" w:cstheme="majorHAnsi"/>
                <w:b/>
                <w:bCs/>
                <w:sz w:val="24"/>
                <w:szCs w:val="24"/>
                <w:lang w:val="fr-FR"/>
              </w:rPr>
              <w:t>« En conformité avec la politique humanitaire sur le genre :</w:t>
            </w:r>
          </w:p>
          <w:p w14:paraId="218924B4" w14:textId="28964B8F" w:rsidR="005F2A48" w:rsidRPr="00635072" w:rsidRDefault="005F2A48" w:rsidP="00643DAC">
            <w:pPr>
              <w:jc w:val="center"/>
              <w:rPr>
                <w:rFonts w:asciiTheme="majorHAnsi" w:hAnsiTheme="majorHAnsi" w:cstheme="majorHAnsi"/>
                <w:sz w:val="24"/>
                <w:szCs w:val="24"/>
                <w:lang w:val="fr-FR"/>
              </w:rPr>
            </w:pPr>
            <w:r w:rsidRPr="00635072">
              <w:rPr>
                <w:rFonts w:asciiTheme="majorHAnsi" w:hAnsiTheme="majorHAnsi" w:cstheme="majorHAnsi"/>
                <w:b/>
                <w:bCs/>
                <w:sz w:val="24"/>
                <w:szCs w:val="24"/>
                <w:lang w:val="fr-FR"/>
              </w:rPr>
              <w:t>LES CANDIDATURES FEMININES SONT VIVEMENT ENCOURAGEES »</w:t>
            </w:r>
          </w:p>
        </w:tc>
      </w:tr>
    </w:tbl>
    <w:p w14:paraId="36850525" w14:textId="77777777" w:rsidR="0027779F" w:rsidRPr="00635072" w:rsidRDefault="0027779F" w:rsidP="00A516BF">
      <w:pPr>
        <w:ind w:left="5664" w:firstLine="708"/>
        <w:rPr>
          <w:rFonts w:asciiTheme="majorHAnsi" w:hAnsiTheme="majorHAnsi" w:cstheme="majorHAnsi"/>
          <w:sz w:val="24"/>
          <w:szCs w:val="24"/>
          <w:lang w:val="fr-FR"/>
        </w:rPr>
      </w:pPr>
    </w:p>
    <w:p w14:paraId="7C49D267" w14:textId="5350069F" w:rsidR="009E757A" w:rsidRPr="00635072" w:rsidRDefault="00B32E34" w:rsidP="00A516BF">
      <w:pPr>
        <w:ind w:left="5664" w:firstLine="708"/>
        <w:rPr>
          <w:rFonts w:asciiTheme="majorHAnsi" w:hAnsiTheme="majorHAnsi" w:cstheme="majorHAnsi"/>
          <w:lang w:val="fr-FR"/>
        </w:rPr>
      </w:pPr>
      <w:r w:rsidRPr="00635072">
        <w:rPr>
          <w:rFonts w:asciiTheme="majorHAnsi" w:hAnsiTheme="majorHAnsi" w:cstheme="majorHAnsi"/>
          <w:sz w:val="24"/>
          <w:szCs w:val="24"/>
          <w:lang w:val="fr-FR"/>
        </w:rPr>
        <w:t xml:space="preserve">Fait à Tshikapa, </w:t>
      </w:r>
      <w:r w:rsidR="00F604B2">
        <w:rPr>
          <w:rFonts w:asciiTheme="majorHAnsi" w:hAnsiTheme="majorHAnsi" w:cstheme="majorHAnsi"/>
          <w:sz w:val="24"/>
          <w:szCs w:val="24"/>
          <w:lang w:val="fr-FR"/>
        </w:rPr>
        <w:t>25</w:t>
      </w:r>
      <w:r w:rsidR="00B77BDB" w:rsidRPr="00635072">
        <w:rPr>
          <w:rFonts w:asciiTheme="majorHAnsi" w:hAnsiTheme="majorHAnsi" w:cstheme="majorHAnsi"/>
          <w:sz w:val="24"/>
          <w:szCs w:val="24"/>
          <w:lang w:val="fr-FR"/>
        </w:rPr>
        <w:t>/</w:t>
      </w:r>
      <w:r w:rsidR="00F604B2">
        <w:rPr>
          <w:rFonts w:asciiTheme="majorHAnsi" w:hAnsiTheme="majorHAnsi" w:cstheme="majorHAnsi"/>
          <w:sz w:val="24"/>
          <w:szCs w:val="24"/>
          <w:lang w:val="fr-FR"/>
        </w:rPr>
        <w:t>11</w:t>
      </w:r>
      <w:r w:rsidRPr="00635072">
        <w:rPr>
          <w:rFonts w:asciiTheme="majorHAnsi" w:hAnsiTheme="majorHAnsi" w:cstheme="majorHAnsi"/>
          <w:sz w:val="24"/>
          <w:szCs w:val="24"/>
          <w:lang w:val="fr-FR"/>
        </w:rPr>
        <w:t>/202</w:t>
      </w:r>
      <w:r w:rsidR="0027779F" w:rsidRPr="00635072">
        <w:rPr>
          <w:rFonts w:asciiTheme="majorHAnsi" w:hAnsiTheme="majorHAnsi" w:cstheme="majorHAnsi"/>
          <w:sz w:val="24"/>
          <w:szCs w:val="24"/>
          <w:lang w:val="fr-FR"/>
        </w:rPr>
        <w:t>5</w:t>
      </w:r>
    </w:p>
    <w:sectPr w:rsidR="009E757A" w:rsidRPr="00635072" w:rsidSect="00E84412">
      <w:headerReference w:type="default" r:id="rId8"/>
      <w:footerReference w:type="default" r:id="rId9"/>
      <w:pgSz w:w="11900" w:h="16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6C445" w14:textId="77777777" w:rsidR="00E4031E" w:rsidRDefault="00E4031E" w:rsidP="00680A3D">
      <w:pPr>
        <w:spacing w:after="0" w:line="240" w:lineRule="auto"/>
      </w:pPr>
      <w:r>
        <w:separator/>
      </w:r>
    </w:p>
  </w:endnote>
  <w:endnote w:type="continuationSeparator" w:id="0">
    <w:p w14:paraId="3F059937" w14:textId="77777777" w:rsidR="00E4031E" w:rsidRDefault="00E4031E" w:rsidP="0068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327434"/>
      <w:docPartObj>
        <w:docPartGallery w:val="Page Numbers (Bottom of Page)"/>
        <w:docPartUnique/>
      </w:docPartObj>
    </w:sdtPr>
    <w:sdtEndPr/>
    <w:sdtContent>
      <w:p w14:paraId="36D8FA6A" w14:textId="7D7C9A8F" w:rsidR="00BE6B34" w:rsidRDefault="00BE6B34">
        <w:pPr>
          <w:pStyle w:val="Pieddepage"/>
        </w:pPr>
        <w:r>
          <w:rPr>
            <w:noProof/>
            <w:lang w:val="fr-FR" w:eastAsia="fr-FR"/>
          </w:rPr>
          <mc:AlternateContent>
            <mc:Choice Requires="wps">
              <w:drawing>
                <wp:anchor distT="0" distB="0" distL="114300" distR="114300" simplePos="0" relativeHeight="251659264" behindDoc="0" locked="0" layoutInCell="0" allowOverlap="1" wp14:anchorId="6BD6E0C3" wp14:editId="158AD3D3">
                  <wp:simplePos x="0" y="0"/>
                  <wp:positionH relativeFrom="rightMargin">
                    <wp:posOffset>-51624</wp:posOffset>
                  </wp:positionH>
                  <wp:positionV relativeFrom="bottomMargin">
                    <wp:posOffset>68052</wp:posOffset>
                  </wp:positionV>
                  <wp:extent cx="426463" cy="330943"/>
                  <wp:effectExtent l="0" t="0" r="12065" b="12065"/>
                  <wp:wrapNone/>
                  <wp:docPr id="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63" cy="330943"/>
                          </a:xfrm>
                          <a:prstGeom prst="foldedCorner">
                            <a:avLst>
                              <a:gd name="adj" fmla="val 34560"/>
                            </a:avLst>
                          </a:prstGeom>
                          <a:solidFill>
                            <a:srgbClr val="FFFFFF"/>
                          </a:solidFill>
                          <a:ln w="3175">
                            <a:solidFill>
                              <a:srgbClr val="808080"/>
                            </a:solidFill>
                            <a:round/>
                            <a:headEnd/>
                            <a:tailEnd/>
                          </a:ln>
                        </wps:spPr>
                        <wps:txbx>
                          <w:txbxContent>
                            <w:p w14:paraId="2D7978E6" w14:textId="29402ACF" w:rsidR="00BE6B34" w:rsidRDefault="00BE6B34">
                              <w:pPr>
                                <w:jc w:val="center"/>
                              </w:pPr>
                              <w:r>
                                <w:fldChar w:fldCharType="begin"/>
                              </w:r>
                              <w:r>
                                <w:instrText>PAGE    \* MERGEFORMAT</w:instrText>
                              </w:r>
                              <w:r>
                                <w:fldChar w:fldCharType="separate"/>
                              </w:r>
                              <w:r w:rsidR="00A20F6E" w:rsidRPr="00A20F6E">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6E0C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4.05pt;margin-top:5.35pt;width:33.6pt;height:26.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" o:allowincell="f" adj="14135" strokecolor="gray" strokeweight=".25pt">
                  <v:textbox>
                    <w:txbxContent>
                      <w:p w14:paraId="2D7978E6" w14:textId="29402ACF" w:rsidR="00BE6B34" w:rsidRDefault="00BE6B34">
                        <w:pPr>
                          <w:jc w:val="center"/>
                        </w:pPr>
                        <w:r>
                          <w:fldChar w:fldCharType="begin"/>
                        </w:r>
                        <w:r>
                          <w:instrText>PAGE    \* MERGEFORMAT</w:instrText>
                        </w:r>
                        <w:r>
                          <w:fldChar w:fldCharType="separate"/>
                        </w:r>
                        <w:r w:rsidR="00A20F6E" w:rsidRPr="00A20F6E">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33E3" w14:textId="77777777" w:rsidR="00E4031E" w:rsidRDefault="00E4031E" w:rsidP="00680A3D">
      <w:pPr>
        <w:spacing w:after="0" w:line="240" w:lineRule="auto"/>
      </w:pPr>
      <w:r>
        <w:separator/>
      </w:r>
    </w:p>
  </w:footnote>
  <w:footnote w:type="continuationSeparator" w:id="0">
    <w:p w14:paraId="47B3C75E" w14:textId="77777777" w:rsidR="00E4031E" w:rsidRDefault="00E4031E" w:rsidP="0068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37DA2" w14:textId="15332BCB" w:rsidR="00680A3D" w:rsidRDefault="00680A3D">
    <w:pPr>
      <w:pStyle w:val="En-tte"/>
    </w:pPr>
    <w:r>
      <w:rPr>
        <w:noProof/>
        <w:lang w:val="fr-FR" w:eastAsia="fr-FR"/>
      </w:rPr>
      <w:drawing>
        <wp:inline distT="0" distB="0" distL="0" distR="0" wp14:anchorId="7A6DB627" wp14:editId="670634F3">
          <wp:extent cx="843280" cy="829310"/>
          <wp:effectExtent l="0" t="0" r="0" b="8890"/>
          <wp:docPr id="2" name="Picture 1">
            <a:extLst xmlns:a="http://schemas.openxmlformats.org/drawingml/2006/main">
              <a:ext uri="{FF2B5EF4-FFF2-40B4-BE49-F238E27FC236}">
                <a16:creationId xmlns:a16="http://schemas.microsoft.com/office/drawing/2014/main" id="{00000000-0008-0000-1A00-000071F00400}"/>
              </a:ext>
            </a:extLst>
          </wp:docPr>
          <wp:cNvGraphicFramePr/>
          <a:graphic xmlns:a="http://schemas.openxmlformats.org/drawingml/2006/main">
            <a:graphicData uri="http://schemas.openxmlformats.org/drawingml/2006/picture">
              <pic:pic xmlns:pic="http://schemas.openxmlformats.org/drawingml/2006/picture">
                <pic:nvPicPr>
                  <pic:cNvPr id="5" name="Picture 1">
                    <a:extLst>
                      <a:ext uri="{FF2B5EF4-FFF2-40B4-BE49-F238E27FC236}">
                        <a16:creationId xmlns:a16="http://schemas.microsoft.com/office/drawing/2014/main" id="{00000000-0008-0000-1A00-000071F004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43280" cy="829310"/>
                  </a:xfrm>
                  <a:prstGeom prst="rect">
                    <a:avLst/>
                  </a:prstGeom>
                  <a:noFill/>
                  <a:ln>
                    <a:noFill/>
                  </a:ln>
                </pic:spPr>
              </pic:pic>
            </a:graphicData>
          </a:graphic>
        </wp:inline>
      </w:drawing>
    </w:r>
  </w:p>
  <w:p w14:paraId="6723D599" w14:textId="77777777" w:rsidR="001E1914" w:rsidRDefault="001E191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6533"/>
    <w:multiLevelType w:val="multilevel"/>
    <w:tmpl w:val="271A692A"/>
    <w:lvl w:ilvl="0">
      <w:start w:val="4"/>
      <w:numFmt w:val="decimal"/>
      <w:lvlText w:val="%1."/>
      <w:lvlJc w:val="left"/>
      <w:pPr>
        <w:ind w:left="396" w:hanging="396"/>
      </w:pPr>
      <w:rPr>
        <w:rFonts w:hint="default"/>
      </w:rPr>
    </w:lvl>
    <w:lvl w:ilvl="1">
      <w:start w:val="1"/>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6C4332"/>
    <w:multiLevelType w:val="hybridMultilevel"/>
    <w:tmpl w:val="47EC9E32"/>
    <w:lvl w:ilvl="0" w:tplc="2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310591"/>
    <w:multiLevelType w:val="hybridMultilevel"/>
    <w:tmpl w:val="F98AE756"/>
    <w:lvl w:ilvl="0" w:tplc="400EED2C">
      <w:start w:val="1"/>
      <w:numFmt w:val="decimal"/>
      <w:lvlText w:val="%1."/>
      <w:lvlJc w:val="left"/>
      <w:pPr>
        <w:ind w:left="-11" w:hanging="360"/>
      </w:pPr>
      <w:rPr>
        <w:b/>
      </w:rPr>
    </w:lvl>
    <w:lvl w:ilvl="1" w:tplc="B6765B26">
      <w:start w:val="1"/>
      <w:numFmt w:val="bullet"/>
      <w:lvlText w:val=""/>
      <w:lvlJc w:val="left"/>
      <w:pPr>
        <w:tabs>
          <w:tab w:val="num" w:pos="1069"/>
        </w:tabs>
        <w:ind w:left="-31" w:firstLine="0"/>
      </w:pPr>
      <w:rPr>
        <w:rFonts w:ascii="Wingdings" w:hAnsi="Wingdings" w:hint="default"/>
      </w:rPr>
    </w:lvl>
    <w:lvl w:ilvl="2" w:tplc="9168E710">
      <w:numFmt w:val="bullet"/>
      <w:lvlText w:val="-"/>
      <w:lvlJc w:val="left"/>
      <w:pPr>
        <w:ind w:left="1969" w:hanging="360"/>
      </w:pPr>
      <w:rPr>
        <w:rFonts w:ascii="Calibri Light" w:eastAsia="SimSun" w:hAnsi="Calibri Light" w:cs="Calibri Light" w:hint="default"/>
      </w:r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3" w15:restartNumberingAfterBreak="0">
    <w:nsid w:val="1340277A"/>
    <w:multiLevelType w:val="multilevel"/>
    <w:tmpl w:val="3F24B408"/>
    <w:lvl w:ilvl="0">
      <w:start w:val="2"/>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4" w15:restartNumberingAfterBreak="0">
    <w:nsid w:val="17C91D8A"/>
    <w:multiLevelType w:val="multilevel"/>
    <w:tmpl w:val="DFD44668"/>
    <w:lvl w:ilvl="0">
      <w:start w:val="1"/>
      <w:numFmt w:val="lowerLetter"/>
      <w:lvlText w:val="%1)"/>
      <w:lvlJc w:val="left"/>
      <w:pPr>
        <w:tabs>
          <w:tab w:val="num" w:pos="0"/>
        </w:tabs>
        <w:ind w:left="720" w:hanging="360"/>
      </w:pPr>
      <w:rPr>
        <w:rFonts w:cs="Calibri Light"/>
        <w:b/>
        <w:bCs/>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A92898"/>
    <w:multiLevelType w:val="multilevel"/>
    <w:tmpl w:val="354884E2"/>
    <w:lvl w:ilvl="0">
      <w:start w:val="3"/>
      <w:numFmt w:val="decimal"/>
      <w:lvlText w:val="%1."/>
      <w:lvlJc w:val="left"/>
      <w:pPr>
        <w:ind w:left="396" w:hanging="396"/>
      </w:pPr>
      <w:rPr>
        <w:rFonts w:hint="default"/>
      </w:rPr>
    </w:lvl>
    <w:lvl w:ilvl="1">
      <w:start w:val="1"/>
      <w:numFmt w:val="decimal"/>
      <w:lvlText w:val="%1.%2."/>
      <w:lvlJc w:val="left"/>
      <w:pPr>
        <w:ind w:left="447" w:hanging="396"/>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873" w:hanging="72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335" w:hanging="108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2208" w:hanging="1800"/>
      </w:pPr>
      <w:rPr>
        <w:rFonts w:hint="default"/>
      </w:rPr>
    </w:lvl>
  </w:abstractNum>
  <w:abstractNum w:abstractNumId="6" w15:restartNumberingAfterBreak="0">
    <w:nsid w:val="1EC92D83"/>
    <w:multiLevelType w:val="hybridMultilevel"/>
    <w:tmpl w:val="88942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C450B"/>
    <w:multiLevelType w:val="hybridMultilevel"/>
    <w:tmpl w:val="E036236A"/>
    <w:lvl w:ilvl="0" w:tplc="E0580E0E">
      <w:start w:val="1"/>
      <w:numFmt w:val="decimal"/>
      <w:lvlText w:val="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3B3CBB"/>
    <w:multiLevelType w:val="hybridMultilevel"/>
    <w:tmpl w:val="0E8C618C"/>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15:restartNumberingAfterBreak="0">
    <w:nsid w:val="433349E6"/>
    <w:multiLevelType w:val="hybridMultilevel"/>
    <w:tmpl w:val="A29248B2"/>
    <w:lvl w:ilvl="0" w:tplc="04090009">
      <w:start w:val="1"/>
      <w:numFmt w:val="bullet"/>
      <w:lvlText w:val=""/>
      <w:lvlJc w:val="left"/>
      <w:pPr>
        <w:ind w:left="720" w:hanging="360"/>
      </w:pPr>
      <w:rPr>
        <w:rFonts w:ascii="Wingdings" w:hAnsi="Wingdings" w:hint="default"/>
      </w:rPr>
    </w:lvl>
    <w:lvl w:ilvl="1" w:tplc="240C0003">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0" w15:restartNumberingAfterBreak="0">
    <w:nsid w:val="5568461C"/>
    <w:multiLevelType w:val="hybridMultilevel"/>
    <w:tmpl w:val="6E54F658"/>
    <w:lvl w:ilvl="0" w:tplc="04090009">
      <w:start w:val="1"/>
      <w:numFmt w:val="bullet"/>
      <w:lvlText w:val=""/>
      <w:lvlJc w:val="left"/>
      <w:pPr>
        <w:ind w:left="720" w:hanging="360"/>
      </w:pPr>
      <w:rPr>
        <w:rFonts w:ascii="Wingdings" w:hAnsi="Wingdings"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6C281363"/>
    <w:multiLevelType w:val="hybridMultilevel"/>
    <w:tmpl w:val="4D04F59E"/>
    <w:lvl w:ilvl="0" w:tplc="10643374">
      <w:start w:val="5"/>
      <w:numFmt w:val="decimal"/>
      <w:lvlText w:val="%1."/>
      <w:lvlJc w:val="left"/>
      <w:pPr>
        <w:ind w:left="-2029" w:hanging="360"/>
      </w:pPr>
      <w:rPr>
        <w:rFonts w:hint="default"/>
        <w:b/>
      </w:rPr>
    </w:lvl>
    <w:lvl w:ilvl="1" w:tplc="040C0019" w:tentative="1">
      <w:start w:val="1"/>
      <w:numFmt w:val="lowerLetter"/>
      <w:lvlText w:val="%2."/>
      <w:lvlJc w:val="left"/>
      <w:pPr>
        <w:ind w:left="-949" w:hanging="360"/>
      </w:pPr>
    </w:lvl>
    <w:lvl w:ilvl="2" w:tplc="040C001B" w:tentative="1">
      <w:start w:val="1"/>
      <w:numFmt w:val="lowerRoman"/>
      <w:lvlText w:val="%3."/>
      <w:lvlJc w:val="right"/>
      <w:pPr>
        <w:ind w:left="-229" w:hanging="180"/>
      </w:pPr>
    </w:lvl>
    <w:lvl w:ilvl="3" w:tplc="040C000F" w:tentative="1">
      <w:start w:val="1"/>
      <w:numFmt w:val="decimal"/>
      <w:lvlText w:val="%4."/>
      <w:lvlJc w:val="left"/>
      <w:pPr>
        <w:ind w:left="491" w:hanging="360"/>
      </w:pPr>
    </w:lvl>
    <w:lvl w:ilvl="4" w:tplc="040C0019" w:tentative="1">
      <w:start w:val="1"/>
      <w:numFmt w:val="lowerLetter"/>
      <w:lvlText w:val="%5."/>
      <w:lvlJc w:val="left"/>
      <w:pPr>
        <w:ind w:left="1211" w:hanging="360"/>
      </w:pPr>
    </w:lvl>
    <w:lvl w:ilvl="5" w:tplc="040C001B" w:tentative="1">
      <w:start w:val="1"/>
      <w:numFmt w:val="lowerRoman"/>
      <w:lvlText w:val="%6."/>
      <w:lvlJc w:val="right"/>
      <w:pPr>
        <w:ind w:left="1931" w:hanging="180"/>
      </w:pPr>
    </w:lvl>
    <w:lvl w:ilvl="6" w:tplc="040C000F" w:tentative="1">
      <w:start w:val="1"/>
      <w:numFmt w:val="decimal"/>
      <w:lvlText w:val="%7."/>
      <w:lvlJc w:val="left"/>
      <w:pPr>
        <w:ind w:left="2651" w:hanging="360"/>
      </w:pPr>
    </w:lvl>
    <w:lvl w:ilvl="7" w:tplc="040C0019" w:tentative="1">
      <w:start w:val="1"/>
      <w:numFmt w:val="lowerLetter"/>
      <w:lvlText w:val="%8."/>
      <w:lvlJc w:val="left"/>
      <w:pPr>
        <w:ind w:left="3371" w:hanging="360"/>
      </w:pPr>
    </w:lvl>
    <w:lvl w:ilvl="8" w:tplc="040C001B" w:tentative="1">
      <w:start w:val="1"/>
      <w:numFmt w:val="lowerRoman"/>
      <w:lvlText w:val="%9."/>
      <w:lvlJc w:val="right"/>
      <w:pPr>
        <w:ind w:left="4091" w:hanging="180"/>
      </w:pPr>
    </w:lvl>
  </w:abstractNum>
  <w:num w:numId="1">
    <w:abstractNumId w:val="2"/>
  </w:num>
  <w:num w:numId="2">
    <w:abstractNumId w:val="11"/>
  </w:num>
  <w:num w:numId="3">
    <w:abstractNumId w:val="10"/>
  </w:num>
  <w:num w:numId="4">
    <w:abstractNumId w:val="1"/>
  </w:num>
  <w:num w:numId="5">
    <w:abstractNumId w:val="8"/>
  </w:num>
  <w:num w:numId="6">
    <w:abstractNumId w:val="9"/>
  </w:num>
  <w:num w:numId="7">
    <w:abstractNumId w:val="6"/>
  </w:num>
  <w:num w:numId="8">
    <w:abstractNumId w:val="4"/>
  </w:num>
  <w:num w:numId="9">
    <w:abstractNumId w:val="3"/>
  </w:num>
  <w:num w:numId="10">
    <w:abstractNumId w:val="7"/>
  </w:num>
  <w:num w:numId="11">
    <w:abstractNumId w:val="5"/>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20"/>
    <w:rsid w:val="000013BC"/>
    <w:rsid w:val="0000147D"/>
    <w:rsid w:val="00014B0F"/>
    <w:rsid w:val="0001537F"/>
    <w:rsid w:val="00021A1C"/>
    <w:rsid w:val="00022E18"/>
    <w:rsid w:val="00041F63"/>
    <w:rsid w:val="00043A8E"/>
    <w:rsid w:val="00053B65"/>
    <w:rsid w:val="0006345A"/>
    <w:rsid w:val="000645B4"/>
    <w:rsid w:val="00075641"/>
    <w:rsid w:val="00080700"/>
    <w:rsid w:val="000936D8"/>
    <w:rsid w:val="000942C8"/>
    <w:rsid w:val="000A32B0"/>
    <w:rsid w:val="000B0FED"/>
    <w:rsid w:val="000B2E38"/>
    <w:rsid w:val="000B4F37"/>
    <w:rsid w:val="000B720F"/>
    <w:rsid w:val="000C3378"/>
    <w:rsid w:val="000E02AA"/>
    <w:rsid w:val="000E55CA"/>
    <w:rsid w:val="001001F9"/>
    <w:rsid w:val="00122DD9"/>
    <w:rsid w:val="00123D2D"/>
    <w:rsid w:val="00125287"/>
    <w:rsid w:val="0012714A"/>
    <w:rsid w:val="00133FD8"/>
    <w:rsid w:val="00136EE6"/>
    <w:rsid w:val="00141756"/>
    <w:rsid w:val="00146863"/>
    <w:rsid w:val="00147429"/>
    <w:rsid w:val="001568F3"/>
    <w:rsid w:val="00164865"/>
    <w:rsid w:val="0017188C"/>
    <w:rsid w:val="00172DA1"/>
    <w:rsid w:val="00177224"/>
    <w:rsid w:val="001862FF"/>
    <w:rsid w:val="00196244"/>
    <w:rsid w:val="001A0599"/>
    <w:rsid w:val="001B07A0"/>
    <w:rsid w:val="001C3234"/>
    <w:rsid w:val="001C3813"/>
    <w:rsid w:val="001C39FC"/>
    <w:rsid w:val="001E1914"/>
    <w:rsid w:val="00206CE3"/>
    <w:rsid w:val="002075B9"/>
    <w:rsid w:val="00220A3D"/>
    <w:rsid w:val="00220E3B"/>
    <w:rsid w:val="00221D2A"/>
    <w:rsid w:val="00223BCD"/>
    <w:rsid w:val="00226C20"/>
    <w:rsid w:val="00231AC7"/>
    <w:rsid w:val="002377DA"/>
    <w:rsid w:val="00250BB1"/>
    <w:rsid w:val="00255C84"/>
    <w:rsid w:val="00255EF6"/>
    <w:rsid w:val="002616DE"/>
    <w:rsid w:val="002658D0"/>
    <w:rsid w:val="00275584"/>
    <w:rsid w:val="00276A6E"/>
    <w:rsid w:val="0027779F"/>
    <w:rsid w:val="00282282"/>
    <w:rsid w:val="0028385C"/>
    <w:rsid w:val="00284209"/>
    <w:rsid w:val="002917D8"/>
    <w:rsid w:val="002A16BA"/>
    <w:rsid w:val="002B41E5"/>
    <w:rsid w:val="002B4541"/>
    <w:rsid w:val="002B6257"/>
    <w:rsid w:val="002C516F"/>
    <w:rsid w:val="002D03EF"/>
    <w:rsid w:val="002F6120"/>
    <w:rsid w:val="00304D50"/>
    <w:rsid w:val="00307A3A"/>
    <w:rsid w:val="0031062A"/>
    <w:rsid w:val="00312AAD"/>
    <w:rsid w:val="003165CD"/>
    <w:rsid w:val="003313B6"/>
    <w:rsid w:val="003317EF"/>
    <w:rsid w:val="00332C92"/>
    <w:rsid w:val="003337E4"/>
    <w:rsid w:val="003345B0"/>
    <w:rsid w:val="003361FD"/>
    <w:rsid w:val="003364F1"/>
    <w:rsid w:val="00361A62"/>
    <w:rsid w:val="00366105"/>
    <w:rsid w:val="00387D7B"/>
    <w:rsid w:val="003963AB"/>
    <w:rsid w:val="00396731"/>
    <w:rsid w:val="00397A94"/>
    <w:rsid w:val="003B1948"/>
    <w:rsid w:val="003B2933"/>
    <w:rsid w:val="003B4170"/>
    <w:rsid w:val="003D7C16"/>
    <w:rsid w:val="003E3319"/>
    <w:rsid w:val="003E7552"/>
    <w:rsid w:val="003E7717"/>
    <w:rsid w:val="003F5C69"/>
    <w:rsid w:val="0040541D"/>
    <w:rsid w:val="00425D9A"/>
    <w:rsid w:val="00460ABF"/>
    <w:rsid w:val="00463700"/>
    <w:rsid w:val="00471D6C"/>
    <w:rsid w:val="0047254D"/>
    <w:rsid w:val="004734EA"/>
    <w:rsid w:val="00487F6D"/>
    <w:rsid w:val="00492A47"/>
    <w:rsid w:val="00497A27"/>
    <w:rsid w:val="004A3163"/>
    <w:rsid w:val="004B1F2E"/>
    <w:rsid w:val="004C2C4C"/>
    <w:rsid w:val="004C50DC"/>
    <w:rsid w:val="004D07B1"/>
    <w:rsid w:val="004D112B"/>
    <w:rsid w:val="004D56C6"/>
    <w:rsid w:val="004E4DE7"/>
    <w:rsid w:val="004E6E1E"/>
    <w:rsid w:val="004F3896"/>
    <w:rsid w:val="004F3C41"/>
    <w:rsid w:val="004F7BD6"/>
    <w:rsid w:val="0050219F"/>
    <w:rsid w:val="005049A6"/>
    <w:rsid w:val="005061D1"/>
    <w:rsid w:val="0051240A"/>
    <w:rsid w:val="00515AE1"/>
    <w:rsid w:val="0053534E"/>
    <w:rsid w:val="00536425"/>
    <w:rsid w:val="005366CD"/>
    <w:rsid w:val="0054632E"/>
    <w:rsid w:val="00560B6F"/>
    <w:rsid w:val="005622A8"/>
    <w:rsid w:val="005628A8"/>
    <w:rsid w:val="00562F4B"/>
    <w:rsid w:val="00565A3F"/>
    <w:rsid w:val="005665DD"/>
    <w:rsid w:val="0057352C"/>
    <w:rsid w:val="00575825"/>
    <w:rsid w:val="0058337B"/>
    <w:rsid w:val="0058639E"/>
    <w:rsid w:val="00597491"/>
    <w:rsid w:val="005A144C"/>
    <w:rsid w:val="005A56A4"/>
    <w:rsid w:val="005A6BBE"/>
    <w:rsid w:val="005B6654"/>
    <w:rsid w:val="005C4595"/>
    <w:rsid w:val="005C50CD"/>
    <w:rsid w:val="005E4F50"/>
    <w:rsid w:val="005E5B74"/>
    <w:rsid w:val="005F0075"/>
    <w:rsid w:val="005F10D6"/>
    <w:rsid w:val="005F2A48"/>
    <w:rsid w:val="00606186"/>
    <w:rsid w:val="0060673C"/>
    <w:rsid w:val="006270E5"/>
    <w:rsid w:val="00635072"/>
    <w:rsid w:val="00643DAC"/>
    <w:rsid w:val="006501B7"/>
    <w:rsid w:val="006514B4"/>
    <w:rsid w:val="00670C54"/>
    <w:rsid w:val="00680A3D"/>
    <w:rsid w:val="0069037A"/>
    <w:rsid w:val="006957DC"/>
    <w:rsid w:val="006A3C26"/>
    <w:rsid w:val="006B042F"/>
    <w:rsid w:val="006C3644"/>
    <w:rsid w:val="006C3DA5"/>
    <w:rsid w:val="006C7097"/>
    <w:rsid w:val="006D0CDE"/>
    <w:rsid w:val="006D1709"/>
    <w:rsid w:val="006D6454"/>
    <w:rsid w:val="006F1B4C"/>
    <w:rsid w:val="006F3AB2"/>
    <w:rsid w:val="006F5EB4"/>
    <w:rsid w:val="006F7D02"/>
    <w:rsid w:val="007062E6"/>
    <w:rsid w:val="007068FA"/>
    <w:rsid w:val="00715747"/>
    <w:rsid w:val="0072109D"/>
    <w:rsid w:val="007263D1"/>
    <w:rsid w:val="007264E8"/>
    <w:rsid w:val="00733CFC"/>
    <w:rsid w:val="00740E43"/>
    <w:rsid w:val="00743E22"/>
    <w:rsid w:val="0074533D"/>
    <w:rsid w:val="0077179F"/>
    <w:rsid w:val="00782160"/>
    <w:rsid w:val="007863D2"/>
    <w:rsid w:val="00797DB2"/>
    <w:rsid w:val="007A4583"/>
    <w:rsid w:val="007A5B8F"/>
    <w:rsid w:val="007A71E9"/>
    <w:rsid w:val="007A7F9A"/>
    <w:rsid w:val="007B152B"/>
    <w:rsid w:val="007D1B33"/>
    <w:rsid w:val="007D7918"/>
    <w:rsid w:val="007E0B03"/>
    <w:rsid w:val="007E2264"/>
    <w:rsid w:val="007F0D68"/>
    <w:rsid w:val="007F7849"/>
    <w:rsid w:val="0080286A"/>
    <w:rsid w:val="00804F03"/>
    <w:rsid w:val="00813AF7"/>
    <w:rsid w:val="0081669C"/>
    <w:rsid w:val="008173E3"/>
    <w:rsid w:val="00831B5A"/>
    <w:rsid w:val="00833BC8"/>
    <w:rsid w:val="0084576A"/>
    <w:rsid w:val="00850717"/>
    <w:rsid w:val="00854388"/>
    <w:rsid w:val="0086073B"/>
    <w:rsid w:val="008728A0"/>
    <w:rsid w:val="00880B3E"/>
    <w:rsid w:val="00894C55"/>
    <w:rsid w:val="008A0498"/>
    <w:rsid w:val="008A1EAC"/>
    <w:rsid w:val="008A229C"/>
    <w:rsid w:val="008A380A"/>
    <w:rsid w:val="008A527F"/>
    <w:rsid w:val="008B3037"/>
    <w:rsid w:val="008C2ABC"/>
    <w:rsid w:val="008D5124"/>
    <w:rsid w:val="008D756D"/>
    <w:rsid w:val="008D7CF7"/>
    <w:rsid w:val="008E463B"/>
    <w:rsid w:val="009002EF"/>
    <w:rsid w:val="0090211C"/>
    <w:rsid w:val="00920CD2"/>
    <w:rsid w:val="009265F8"/>
    <w:rsid w:val="00933B97"/>
    <w:rsid w:val="009342B1"/>
    <w:rsid w:val="0093690B"/>
    <w:rsid w:val="009427C1"/>
    <w:rsid w:val="00952EC7"/>
    <w:rsid w:val="0096072B"/>
    <w:rsid w:val="00961246"/>
    <w:rsid w:val="0097218C"/>
    <w:rsid w:val="009834EA"/>
    <w:rsid w:val="00995427"/>
    <w:rsid w:val="009B570F"/>
    <w:rsid w:val="009B641C"/>
    <w:rsid w:val="009C5C86"/>
    <w:rsid w:val="009D03DC"/>
    <w:rsid w:val="009E2207"/>
    <w:rsid w:val="009E757A"/>
    <w:rsid w:val="009F03AD"/>
    <w:rsid w:val="00A13864"/>
    <w:rsid w:val="00A1798D"/>
    <w:rsid w:val="00A20F6E"/>
    <w:rsid w:val="00A24413"/>
    <w:rsid w:val="00A26289"/>
    <w:rsid w:val="00A516BF"/>
    <w:rsid w:val="00A53425"/>
    <w:rsid w:val="00A54048"/>
    <w:rsid w:val="00A54DFE"/>
    <w:rsid w:val="00A56DF4"/>
    <w:rsid w:val="00A639A6"/>
    <w:rsid w:val="00A646FE"/>
    <w:rsid w:val="00A80D5B"/>
    <w:rsid w:val="00A87552"/>
    <w:rsid w:val="00A940FC"/>
    <w:rsid w:val="00AA42D4"/>
    <w:rsid w:val="00AB2DAA"/>
    <w:rsid w:val="00AB350A"/>
    <w:rsid w:val="00AB3AD7"/>
    <w:rsid w:val="00AC0A50"/>
    <w:rsid w:val="00AC7738"/>
    <w:rsid w:val="00AC7886"/>
    <w:rsid w:val="00AD62E0"/>
    <w:rsid w:val="00AD7365"/>
    <w:rsid w:val="00AF05AB"/>
    <w:rsid w:val="00B22107"/>
    <w:rsid w:val="00B25701"/>
    <w:rsid w:val="00B301CF"/>
    <w:rsid w:val="00B3080E"/>
    <w:rsid w:val="00B32E34"/>
    <w:rsid w:val="00B34DA4"/>
    <w:rsid w:val="00B36312"/>
    <w:rsid w:val="00B3661C"/>
    <w:rsid w:val="00B42B1E"/>
    <w:rsid w:val="00B50D35"/>
    <w:rsid w:val="00B50DE5"/>
    <w:rsid w:val="00B512E6"/>
    <w:rsid w:val="00B51A43"/>
    <w:rsid w:val="00B52328"/>
    <w:rsid w:val="00B56BF2"/>
    <w:rsid w:val="00B67910"/>
    <w:rsid w:val="00B751FD"/>
    <w:rsid w:val="00B77BDB"/>
    <w:rsid w:val="00B77DB0"/>
    <w:rsid w:val="00B918AB"/>
    <w:rsid w:val="00B92239"/>
    <w:rsid w:val="00BA3662"/>
    <w:rsid w:val="00BA3B3F"/>
    <w:rsid w:val="00BA49AB"/>
    <w:rsid w:val="00BA6DD5"/>
    <w:rsid w:val="00BB57FF"/>
    <w:rsid w:val="00BC1082"/>
    <w:rsid w:val="00BC3997"/>
    <w:rsid w:val="00BD5033"/>
    <w:rsid w:val="00BE09CD"/>
    <w:rsid w:val="00BE6B34"/>
    <w:rsid w:val="00BF2680"/>
    <w:rsid w:val="00BF2C82"/>
    <w:rsid w:val="00C07D95"/>
    <w:rsid w:val="00C16B8B"/>
    <w:rsid w:val="00C35DC3"/>
    <w:rsid w:val="00C57E40"/>
    <w:rsid w:val="00C62FB1"/>
    <w:rsid w:val="00C737D2"/>
    <w:rsid w:val="00C77A46"/>
    <w:rsid w:val="00C806B5"/>
    <w:rsid w:val="00C86C22"/>
    <w:rsid w:val="00C86E30"/>
    <w:rsid w:val="00CA0F57"/>
    <w:rsid w:val="00CA7ABA"/>
    <w:rsid w:val="00CB12F3"/>
    <w:rsid w:val="00CB744F"/>
    <w:rsid w:val="00CC4248"/>
    <w:rsid w:val="00CC64CF"/>
    <w:rsid w:val="00CE504D"/>
    <w:rsid w:val="00D06C50"/>
    <w:rsid w:val="00D17A50"/>
    <w:rsid w:val="00D44112"/>
    <w:rsid w:val="00D5562C"/>
    <w:rsid w:val="00D624CB"/>
    <w:rsid w:val="00D673F2"/>
    <w:rsid w:val="00D73812"/>
    <w:rsid w:val="00D75B55"/>
    <w:rsid w:val="00D95975"/>
    <w:rsid w:val="00D95CED"/>
    <w:rsid w:val="00D97073"/>
    <w:rsid w:val="00DA17BE"/>
    <w:rsid w:val="00DA289D"/>
    <w:rsid w:val="00DA4D4D"/>
    <w:rsid w:val="00DD4396"/>
    <w:rsid w:val="00DD6565"/>
    <w:rsid w:val="00DE064E"/>
    <w:rsid w:val="00DE13A7"/>
    <w:rsid w:val="00DE3800"/>
    <w:rsid w:val="00DF560A"/>
    <w:rsid w:val="00E00D06"/>
    <w:rsid w:val="00E0160A"/>
    <w:rsid w:val="00E04370"/>
    <w:rsid w:val="00E15EDF"/>
    <w:rsid w:val="00E1622B"/>
    <w:rsid w:val="00E1713D"/>
    <w:rsid w:val="00E30054"/>
    <w:rsid w:val="00E3206F"/>
    <w:rsid w:val="00E4031E"/>
    <w:rsid w:val="00E41B24"/>
    <w:rsid w:val="00E4525A"/>
    <w:rsid w:val="00E45456"/>
    <w:rsid w:val="00E63B32"/>
    <w:rsid w:val="00E65580"/>
    <w:rsid w:val="00E7103D"/>
    <w:rsid w:val="00E806FE"/>
    <w:rsid w:val="00E823DD"/>
    <w:rsid w:val="00E84412"/>
    <w:rsid w:val="00E9651D"/>
    <w:rsid w:val="00EA74B8"/>
    <w:rsid w:val="00EB1102"/>
    <w:rsid w:val="00EB27EA"/>
    <w:rsid w:val="00EC3216"/>
    <w:rsid w:val="00EE282B"/>
    <w:rsid w:val="00EF6C7D"/>
    <w:rsid w:val="00F23363"/>
    <w:rsid w:val="00F307A8"/>
    <w:rsid w:val="00F32B0F"/>
    <w:rsid w:val="00F45571"/>
    <w:rsid w:val="00F604B2"/>
    <w:rsid w:val="00F64457"/>
    <w:rsid w:val="00F67493"/>
    <w:rsid w:val="00F7725F"/>
    <w:rsid w:val="00F77882"/>
    <w:rsid w:val="00F77F98"/>
    <w:rsid w:val="00F85227"/>
    <w:rsid w:val="00F9086A"/>
    <w:rsid w:val="00F9375A"/>
    <w:rsid w:val="00F95832"/>
    <w:rsid w:val="00FA0131"/>
    <w:rsid w:val="00FA24DF"/>
    <w:rsid w:val="00FA4B94"/>
    <w:rsid w:val="00FA7BE5"/>
    <w:rsid w:val="00FC1FC3"/>
    <w:rsid w:val="00FC46EA"/>
    <w:rsid w:val="00FD2155"/>
    <w:rsid w:val="00FD75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8AC18"/>
  <w15:chartTrackingRefBased/>
  <w15:docId w15:val="{858A9DA2-FBEB-0D4A-B93F-65EC936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C20"/>
    <w:pPr>
      <w:spacing w:after="200" w:line="276" w:lineRule="auto"/>
    </w:pPr>
    <w:rPr>
      <w:rFonts w:ascii="Calibri" w:eastAsia="SimSun" w:hAnsi="Calibri" w:cs="Times New Roman"/>
      <w:sz w:val="22"/>
      <w:szCs w:val="22"/>
      <w:lang w:val="fr-BE"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226C20"/>
    <w:rPr>
      <w:color w:val="0000FF"/>
      <w:u w:val="single"/>
    </w:rPr>
  </w:style>
  <w:style w:type="paragraph" w:styleId="NormalWeb">
    <w:name w:val="Normal (Web)"/>
    <w:basedOn w:val="Normal"/>
    <w:uiPriority w:val="99"/>
    <w:unhideWhenUsed/>
    <w:rsid w:val="00226C20"/>
    <w:pPr>
      <w:spacing w:before="100" w:beforeAutospacing="1" w:after="100" w:afterAutospacing="1" w:line="240" w:lineRule="auto"/>
    </w:pPr>
    <w:rPr>
      <w:rFonts w:ascii="Times New Roman" w:eastAsia="Times New Roman" w:hAnsi="Times New Roman"/>
      <w:sz w:val="24"/>
      <w:szCs w:val="24"/>
      <w:lang w:val="fr-FR" w:eastAsia="fr-FR"/>
    </w:rPr>
  </w:style>
  <w:style w:type="paragraph" w:styleId="Paragraphedeliste">
    <w:name w:val="List Paragraph"/>
    <w:aliases w:val="Bullets,List Paragraph (numbered (a)),References,Liste 1,Numbered List Paragraph,ReferencesCxSpLast,Medium Grid 1 - Accent 21,List Paragraph nowy,Single Line,Paragraphe  revu,Colorful List - Accent 11,I..1,Bullet L1,Ha,Figures,L_4,I."/>
    <w:basedOn w:val="Normal"/>
    <w:link w:val="ParagraphedelisteCar"/>
    <w:uiPriority w:val="34"/>
    <w:qFormat/>
    <w:rsid w:val="00226C20"/>
    <w:pPr>
      <w:ind w:left="720"/>
      <w:contextualSpacing/>
    </w:pPr>
    <w:rPr>
      <w:rFonts w:eastAsia="Calibri"/>
      <w:lang w:val="fr-FR" w:eastAsia="en-US"/>
    </w:rPr>
  </w:style>
  <w:style w:type="character" w:customStyle="1" w:styleId="ParagraphedelisteCar">
    <w:name w:val="Paragraphe de liste Car"/>
    <w:aliases w:val="Bullets Car,List Paragraph (numbered (a)) Car,References Car,Liste 1 Car,Numbered List Paragraph Car,ReferencesCxSpLast Car,Medium Grid 1 - Accent 21 Car,List Paragraph nowy Car,Single Line Car,Paragraphe  revu Car,I..1 Car"/>
    <w:link w:val="Paragraphedeliste"/>
    <w:uiPriority w:val="34"/>
    <w:qFormat/>
    <w:rsid w:val="00226C20"/>
    <w:rPr>
      <w:rFonts w:ascii="Calibri" w:eastAsia="Calibri" w:hAnsi="Calibri" w:cs="Times New Roman"/>
      <w:sz w:val="22"/>
      <w:szCs w:val="22"/>
    </w:rPr>
  </w:style>
  <w:style w:type="paragraph" w:customStyle="1" w:styleId="Puce1Nodalis">
    <w:name w:val="Puce 1 Nodalis"/>
    <w:link w:val="Puce1NodalisCar"/>
    <w:qFormat/>
    <w:rsid w:val="00226C20"/>
    <w:pPr>
      <w:pBdr>
        <w:top w:val="nil"/>
        <w:left w:val="nil"/>
        <w:bottom w:val="nil"/>
        <w:right w:val="nil"/>
        <w:between w:val="nil"/>
        <w:bar w:val="nil"/>
      </w:pBdr>
      <w:tabs>
        <w:tab w:val="left" w:pos="993"/>
      </w:tabs>
      <w:spacing w:after="240"/>
      <w:ind w:left="993" w:hanging="284"/>
      <w:jc w:val="both"/>
    </w:pPr>
    <w:rPr>
      <w:rFonts w:ascii="Calibri" w:eastAsia="Calibri" w:hAnsi="Calibri" w:cs="Calibri"/>
      <w:color w:val="000000"/>
      <w:sz w:val="22"/>
      <w:szCs w:val="22"/>
      <w:u w:color="000000"/>
      <w:bdr w:val="nil"/>
      <w:lang w:eastAsia="fr-FR"/>
    </w:rPr>
  </w:style>
  <w:style w:type="character" w:customStyle="1" w:styleId="Puce1NodalisCar">
    <w:name w:val="Puce 1 Nodalis Car"/>
    <w:link w:val="Puce1Nodalis"/>
    <w:rsid w:val="00226C20"/>
    <w:rPr>
      <w:rFonts w:ascii="Calibri" w:eastAsia="Calibri" w:hAnsi="Calibri" w:cs="Calibri"/>
      <w:color w:val="000000"/>
      <w:sz w:val="22"/>
      <w:szCs w:val="22"/>
      <w:u w:color="000000"/>
      <w:bdr w:val="nil"/>
      <w:lang w:eastAsia="fr-FR"/>
    </w:rPr>
  </w:style>
  <w:style w:type="character" w:styleId="Marquedecommentaire">
    <w:name w:val="annotation reference"/>
    <w:basedOn w:val="Policepardfaut"/>
    <w:uiPriority w:val="99"/>
    <w:semiHidden/>
    <w:unhideWhenUsed/>
    <w:rsid w:val="00226C20"/>
    <w:rPr>
      <w:sz w:val="16"/>
      <w:szCs w:val="16"/>
    </w:rPr>
  </w:style>
  <w:style w:type="paragraph" w:styleId="Commentaire">
    <w:name w:val="annotation text"/>
    <w:basedOn w:val="Normal"/>
    <w:link w:val="CommentaireCar"/>
    <w:uiPriority w:val="99"/>
    <w:semiHidden/>
    <w:unhideWhenUsed/>
    <w:rsid w:val="00226C20"/>
    <w:pPr>
      <w:spacing w:line="240" w:lineRule="auto"/>
    </w:pPr>
    <w:rPr>
      <w:sz w:val="20"/>
      <w:szCs w:val="20"/>
    </w:rPr>
  </w:style>
  <w:style w:type="character" w:customStyle="1" w:styleId="CommentaireCar">
    <w:name w:val="Commentaire Car"/>
    <w:basedOn w:val="Policepardfaut"/>
    <w:link w:val="Commentaire"/>
    <w:uiPriority w:val="99"/>
    <w:semiHidden/>
    <w:rsid w:val="00226C20"/>
    <w:rPr>
      <w:rFonts w:ascii="Calibri" w:eastAsia="SimSun" w:hAnsi="Calibri" w:cs="Times New Roman"/>
      <w:sz w:val="20"/>
      <w:szCs w:val="20"/>
      <w:lang w:val="fr-BE" w:eastAsia="zh-CN"/>
    </w:rPr>
  </w:style>
  <w:style w:type="paragraph" w:styleId="Textedebulles">
    <w:name w:val="Balloon Text"/>
    <w:basedOn w:val="Normal"/>
    <w:link w:val="TextedebullesCar"/>
    <w:uiPriority w:val="99"/>
    <w:semiHidden/>
    <w:unhideWhenUsed/>
    <w:rsid w:val="00226C20"/>
    <w:pPr>
      <w:spacing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226C20"/>
    <w:rPr>
      <w:rFonts w:ascii="Times New Roman" w:eastAsia="SimSun" w:hAnsi="Times New Roman" w:cs="Times New Roman"/>
      <w:sz w:val="18"/>
      <w:szCs w:val="18"/>
      <w:lang w:val="fr-BE" w:eastAsia="zh-CN"/>
    </w:rPr>
  </w:style>
  <w:style w:type="paragraph" w:customStyle="1" w:styleId="line-height-160">
    <w:name w:val="line-height-160"/>
    <w:basedOn w:val="Normal"/>
    <w:rsid w:val="007062E6"/>
    <w:pPr>
      <w:spacing w:before="100" w:beforeAutospacing="1" w:after="100" w:afterAutospacing="1" w:line="240" w:lineRule="auto"/>
    </w:pPr>
    <w:rPr>
      <w:rFonts w:ascii="Times New Roman" w:eastAsia="Times New Roman" w:hAnsi="Times New Roman"/>
      <w:sz w:val="24"/>
      <w:szCs w:val="24"/>
      <w:lang w:val="fr-FR" w:eastAsia="fr-FR"/>
    </w:rPr>
  </w:style>
  <w:style w:type="paragraph" w:customStyle="1" w:styleId="Para1">
    <w:name w:val="Para 1"/>
    <w:basedOn w:val="Normal"/>
    <w:rsid w:val="007A4583"/>
    <w:pPr>
      <w:suppressAutoHyphens/>
      <w:autoSpaceDE w:val="0"/>
      <w:spacing w:before="120" w:after="0" w:line="300" w:lineRule="auto"/>
      <w:ind w:left="300"/>
    </w:pPr>
    <w:rPr>
      <w:rFonts w:ascii="TimesNewRoman" w:eastAsia="Times New Roman" w:hAnsi="TimesNewRoman" w:cs="TimesNewRoman"/>
      <w:sz w:val="24"/>
      <w:szCs w:val="24"/>
      <w:lang w:val="en-GB" w:eastAsia="ar-SA"/>
    </w:rPr>
  </w:style>
  <w:style w:type="paragraph" w:customStyle="1" w:styleId="v9i61e">
    <w:name w:val="v9i61e"/>
    <w:basedOn w:val="Normal"/>
    <w:rsid w:val="007F7849"/>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fcup0c">
    <w:name w:val="fcup0c"/>
    <w:basedOn w:val="Policepardfaut"/>
    <w:rsid w:val="007F7849"/>
  </w:style>
  <w:style w:type="paragraph" w:styleId="En-tte">
    <w:name w:val="header"/>
    <w:basedOn w:val="Normal"/>
    <w:link w:val="En-tteCar"/>
    <w:uiPriority w:val="99"/>
    <w:unhideWhenUsed/>
    <w:rsid w:val="00680A3D"/>
    <w:pPr>
      <w:tabs>
        <w:tab w:val="center" w:pos="4536"/>
        <w:tab w:val="right" w:pos="9072"/>
      </w:tabs>
      <w:spacing w:after="0" w:line="240" w:lineRule="auto"/>
    </w:pPr>
  </w:style>
  <w:style w:type="character" w:customStyle="1" w:styleId="En-tteCar">
    <w:name w:val="En-tête Car"/>
    <w:basedOn w:val="Policepardfaut"/>
    <w:link w:val="En-tte"/>
    <w:uiPriority w:val="99"/>
    <w:rsid w:val="00680A3D"/>
    <w:rPr>
      <w:rFonts w:ascii="Calibri" w:eastAsia="SimSun" w:hAnsi="Calibri" w:cs="Times New Roman"/>
      <w:sz w:val="22"/>
      <w:szCs w:val="22"/>
      <w:lang w:val="fr-BE" w:eastAsia="zh-CN"/>
    </w:rPr>
  </w:style>
  <w:style w:type="paragraph" w:styleId="Pieddepage">
    <w:name w:val="footer"/>
    <w:basedOn w:val="Normal"/>
    <w:link w:val="PieddepageCar"/>
    <w:uiPriority w:val="99"/>
    <w:unhideWhenUsed/>
    <w:rsid w:val="00680A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0A3D"/>
    <w:rPr>
      <w:rFonts w:ascii="Calibri" w:eastAsia="SimSun" w:hAnsi="Calibri" w:cs="Times New Roman"/>
      <w:sz w:val="22"/>
      <w:szCs w:val="22"/>
      <w:lang w:val="fr-BE" w:eastAsia="zh-CN"/>
    </w:rPr>
  </w:style>
  <w:style w:type="character" w:customStyle="1" w:styleId="Mentionnonrsolue1">
    <w:name w:val="Mention non résolue1"/>
    <w:basedOn w:val="Policepardfaut"/>
    <w:uiPriority w:val="99"/>
    <w:semiHidden/>
    <w:unhideWhenUsed/>
    <w:rsid w:val="00D73812"/>
    <w:rPr>
      <w:color w:val="605E5C"/>
      <w:shd w:val="clear" w:color="auto" w:fill="E1DFDD"/>
    </w:rPr>
  </w:style>
  <w:style w:type="character" w:styleId="lev">
    <w:name w:val="Strong"/>
    <w:basedOn w:val="Policepardfaut"/>
    <w:uiPriority w:val="22"/>
    <w:qFormat/>
    <w:rsid w:val="006F3AB2"/>
    <w:rPr>
      <w:b/>
      <w:bCs/>
    </w:rPr>
  </w:style>
  <w:style w:type="character" w:styleId="Emphaseple">
    <w:name w:val="Subtle Emphasis"/>
    <w:basedOn w:val="Policepardfaut"/>
    <w:uiPriority w:val="19"/>
    <w:qFormat/>
    <w:rsid w:val="00E7103D"/>
    <w:rPr>
      <w:i/>
      <w:iCs/>
      <w:color w:val="404040" w:themeColor="text1" w:themeTint="BF"/>
    </w:rPr>
  </w:style>
  <w:style w:type="character" w:customStyle="1" w:styleId="hps">
    <w:name w:val="hps"/>
    <w:basedOn w:val="Policepardfaut"/>
    <w:rsid w:val="008D756D"/>
  </w:style>
  <w:style w:type="character" w:customStyle="1" w:styleId="WW8Num1z2">
    <w:name w:val="WW8Num1z2"/>
    <w:qFormat/>
    <w:rsid w:val="00F32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6459">
      <w:bodyDiv w:val="1"/>
      <w:marLeft w:val="0"/>
      <w:marRight w:val="0"/>
      <w:marTop w:val="0"/>
      <w:marBottom w:val="0"/>
      <w:divBdr>
        <w:top w:val="none" w:sz="0" w:space="0" w:color="auto"/>
        <w:left w:val="none" w:sz="0" w:space="0" w:color="auto"/>
        <w:bottom w:val="none" w:sz="0" w:space="0" w:color="auto"/>
        <w:right w:val="none" w:sz="0" w:space="0" w:color="auto"/>
      </w:divBdr>
    </w:div>
    <w:div w:id="96294969">
      <w:bodyDiv w:val="1"/>
      <w:marLeft w:val="0"/>
      <w:marRight w:val="0"/>
      <w:marTop w:val="0"/>
      <w:marBottom w:val="0"/>
      <w:divBdr>
        <w:top w:val="none" w:sz="0" w:space="0" w:color="auto"/>
        <w:left w:val="none" w:sz="0" w:space="0" w:color="auto"/>
        <w:bottom w:val="none" w:sz="0" w:space="0" w:color="auto"/>
        <w:right w:val="none" w:sz="0" w:space="0" w:color="auto"/>
      </w:divBdr>
      <w:divsChild>
        <w:div w:id="382020727">
          <w:marLeft w:val="0"/>
          <w:marRight w:val="0"/>
          <w:marTop w:val="0"/>
          <w:marBottom w:val="0"/>
          <w:divBdr>
            <w:top w:val="none" w:sz="0" w:space="0" w:color="auto"/>
            <w:left w:val="none" w:sz="0" w:space="0" w:color="auto"/>
            <w:bottom w:val="none" w:sz="0" w:space="0" w:color="auto"/>
            <w:right w:val="none" w:sz="0" w:space="0" w:color="auto"/>
          </w:divBdr>
          <w:divsChild>
            <w:div w:id="18628663">
              <w:marLeft w:val="0"/>
              <w:marRight w:val="0"/>
              <w:marTop w:val="0"/>
              <w:marBottom w:val="0"/>
              <w:divBdr>
                <w:top w:val="none" w:sz="0" w:space="0" w:color="auto"/>
                <w:left w:val="none" w:sz="0" w:space="0" w:color="auto"/>
                <w:bottom w:val="none" w:sz="0" w:space="0" w:color="auto"/>
                <w:right w:val="none" w:sz="0" w:space="0" w:color="auto"/>
              </w:divBdr>
            </w:div>
          </w:divsChild>
        </w:div>
        <w:div w:id="1158182322">
          <w:marLeft w:val="0"/>
          <w:marRight w:val="0"/>
          <w:marTop w:val="0"/>
          <w:marBottom w:val="0"/>
          <w:divBdr>
            <w:top w:val="none" w:sz="0" w:space="0" w:color="auto"/>
            <w:left w:val="none" w:sz="0" w:space="0" w:color="auto"/>
            <w:bottom w:val="none" w:sz="0" w:space="0" w:color="auto"/>
            <w:right w:val="none" w:sz="0" w:space="0" w:color="auto"/>
          </w:divBdr>
          <w:divsChild>
            <w:div w:id="1823621063">
              <w:marLeft w:val="0"/>
              <w:marRight w:val="0"/>
              <w:marTop w:val="0"/>
              <w:marBottom w:val="0"/>
              <w:divBdr>
                <w:top w:val="none" w:sz="0" w:space="0" w:color="auto"/>
                <w:left w:val="none" w:sz="0" w:space="0" w:color="auto"/>
                <w:bottom w:val="none" w:sz="0" w:space="0" w:color="auto"/>
                <w:right w:val="none" w:sz="0" w:space="0" w:color="auto"/>
              </w:divBdr>
            </w:div>
          </w:divsChild>
        </w:div>
        <w:div w:id="1291746671">
          <w:marLeft w:val="0"/>
          <w:marRight w:val="0"/>
          <w:marTop w:val="0"/>
          <w:marBottom w:val="0"/>
          <w:divBdr>
            <w:top w:val="none" w:sz="0" w:space="0" w:color="auto"/>
            <w:left w:val="none" w:sz="0" w:space="0" w:color="auto"/>
            <w:bottom w:val="none" w:sz="0" w:space="0" w:color="auto"/>
            <w:right w:val="none" w:sz="0" w:space="0" w:color="auto"/>
          </w:divBdr>
          <w:divsChild>
            <w:div w:id="1588156127">
              <w:marLeft w:val="0"/>
              <w:marRight w:val="0"/>
              <w:marTop w:val="0"/>
              <w:marBottom w:val="0"/>
              <w:divBdr>
                <w:top w:val="none" w:sz="0" w:space="0" w:color="auto"/>
                <w:left w:val="none" w:sz="0" w:space="0" w:color="auto"/>
                <w:bottom w:val="none" w:sz="0" w:space="0" w:color="auto"/>
                <w:right w:val="none" w:sz="0" w:space="0" w:color="auto"/>
              </w:divBdr>
            </w:div>
          </w:divsChild>
        </w:div>
        <w:div w:id="1625040284">
          <w:marLeft w:val="0"/>
          <w:marRight w:val="0"/>
          <w:marTop w:val="0"/>
          <w:marBottom w:val="0"/>
          <w:divBdr>
            <w:top w:val="none" w:sz="0" w:space="0" w:color="auto"/>
            <w:left w:val="none" w:sz="0" w:space="0" w:color="auto"/>
            <w:bottom w:val="none" w:sz="0" w:space="0" w:color="auto"/>
            <w:right w:val="none" w:sz="0" w:space="0" w:color="auto"/>
          </w:divBdr>
          <w:divsChild>
            <w:div w:id="1241061323">
              <w:marLeft w:val="0"/>
              <w:marRight w:val="0"/>
              <w:marTop w:val="0"/>
              <w:marBottom w:val="0"/>
              <w:divBdr>
                <w:top w:val="none" w:sz="0" w:space="0" w:color="auto"/>
                <w:left w:val="none" w:sz="0" w:space="0" w:color="auto"/>
                <w:bottom w:val="none" w:sz="0" w:space="0" w:color="auto"/>
                <w:right w:val="none" w:sz="0" w:space="0" w:color="auto"/>
              </w:divBdr>
            </w:div>
          </w:divsChild>
        </w:div>
        <w:div w:id="1836265876">
          <w:marLeft w:val="0"/>
          <w:marRight w:val="0"/>
          <w:marTop w:val="0"/>
          <w:marBottom w:val="0"/>
          <w:divBdr>
            <w:top w:val="none" w:sz="0" w:space="0" w:color="auto"/>
            <w:left w:val="none" w:sz="0" w:space="0" w:color="auto"/>
            <w:bottom w:val="none" w:sz="0" w:space="0" w:color="auto"/>
            <w:right w:val="none" w:sz="0" w:space="0" w:color="auto"/>
          </w:divBdr>
          <w:divsChild>
            <w:div w:id="1951811191">
              <w:marLeft w:val="0"/>
              <w:marRight w:val="0"/>
              <w:marTop w:val="0"/>
              <w:marBottom w:val="0"/>
              <w:divBdr>
                <w:top w:val="none" w:sz="0" w:space="0" w:color="auto"/>
                <w:left w:val="none" w:sz="0" w:space="0" w:color="auto"/>
                <w:bottom w:val="none" w:sz="0" w:space="0" w:color="auto"/>
                <w:right w:val="none" w:sz="0" w:space="0" w:color="auto"/>
              </w:divBdr>
            </w:div>
          </w:divsChild>
        </w:div>
        <w:div w:id="1733041322">
          <w:marLeft w:val="0"/>
          <w:marRight w:val="0"/>
          <w:marTop w:val="0"/>
          <w:marBottom w:val="0"/>
          <w:divBdr>
            <w:top w:val="none" w:sz="0" w:space="0" w:color="auto"/>
            <w:left w:val="none" w:sz="0" w:space="0" w:color="auto"/>
            <w:bottom w:val="none" w:sz="0" w:space="0" w:color="auto"/>
            <w:right w:val="none" w:sz="0" w:space="0" w:color="auto"/>
          </w:divBdr>
          <w:divsChild>
            <w:div w:id="118190204">
              <w:marLeft w:val="0"/>
              <w:marRight w:val="0"/>
              <w:marTop w:val="0"/>
              <w:marBottom w:val="0"/>
              <w:divBdr>
                <w:top w:val="none" w:sz="0" w:space="0" w:color="auto"/>
                <w:left w:val="none" w:sz="0" w:space="0" w:color="auto"/>
                <w:bottom w:val="none" w:sz="0" w:space="0" w:color="auto"/>
                <w:right w:val="none" w:sz="0" w:space="0" w:color="auto"/>
              </w:divBdr>
            </w:div>
          </w:divsChild>
        </w:div>
        <w:div w:id="759250815">
          <w:marLeft w:val="0"/>
          <w:marRight w:val="0"/>
          <w:marTop w:val="0"/>
          <w:marBottom w:val="0"/>
          <w:divBdr>
            <w:top w:val="none" w:sz="0" w:space="0" w:color="auto"/>
            <w:left w:val="none" w:sz="0" w:space="0" w:color="auto"/>
            <w:bottom w:val="none" w:sz="0" w:space="0" w:color="auto"/>
            <w:right w:val="none" w:sz="0" w:space="0" w:color="auto"/>
          </w:divBdr>
          <w:divsChild>
            <w:div w:id="803544587">
              <w:marLeft w:val="0"/>
              <w:marRight w:val="0"/>
              <w:marTop w:val="0"/>
              <w:marBottom w:val="0"/>
              <w:divBdr>
                <w:top w:val="none" w:sz="0" w:space="0" w:color="auto"/>
                <w:left w:val="none" w:sz="0" w:space="0" w:color="auto"/>
                <w:bottom w:val="none" w:sz="0" w:space="0" w:color="auto"/>
                <w:right w:val="none" w:sz="0" w:space="0" w:color="auto"/>
              </w:divBdr>
            </w:div>
          </w:divsChild>
        </w:div>
        <w:div w:id="1546983638">
          <w:marLeft w:val="0"/>
          <w:marRight w:val="0"/>
          <w:marTop w:val="0"/>
          <w:marBottom w:val="0"/>
          <w:divBdr>
            <w:top w:val="none" w:sz="0" w:space="0" w:color="auto"/>
            <w:left w:val="none" w:sz="0" w:space="0" w:color="auto"/>
            <w:bottom w:val="none" w:sz="0" w:space="0" w:color="auto"/>
            <w:right w:val="none" w:sz="0" w:space="0" w:color="auto"/>
          </w:divBdr>
          <w:divsChild>
            <w:div w:id="1935279003">
              <w:marLeft w:val="0"/>
              <w:marRight w:val="0"/>
              <w:marTop w:val="0"/>
              <w:marBottom w:val="0"/>
              <w:divBdr>
                <w:top w:val="none" w:sz="0" w:space="0" w:color="auto"/>
                <w:left w:val="none" w:sz="0" w:space="0" w:color="auto"/>
                <w:bottom w:val="none" w:sz="0" w:space="0" w:color="auto"/>
                <w:right w:val="none" w:sz="0" w:space="0" w:color="auto"/>
              </w:divBdr>
            </w:div>
          </w:divsChild>
        </w:div>
        <w:div w:id="1120414881">
          <w:marLeft w:val="0"/>
          <w:marRight w:val="0"/>
          <w:marTop w:val="0"/>
          <w:marBottom w:val="0"/>
          <w:divBdr>
            <w:top w:val="none" w:sz="0" w:space="0" w:color="auto"/>
            <w:left w:val="none" w:sz="0" w:space="0" w:color="auto"/>
            <w:bottom w:val="none" w:sz="0" w:space="0" w:color="auto"/>
            <w:right w:val="none" w:sz="0" w:space="0" w:color="auto"/>
          </w:divBdr>
          <w:divsChild>
            <w:div w:id="1459224731">
              <w:marLeft w:val="0"/>
              <w:marRight w:val="0"/>
              <w:marTop w:val="0"/>
              <w:marBottom w:val="0"/>
              <w:divBdr>
                <w:top w:val="none" w:sz="0" w:space="0" w:color="auto"/>
                <w:left w:val="none" w:sz="0" w:space="0" w:color="auto"/>
                <w:bottom w:val="none" w:sz="0" w:space="0" w:color="auto"/>
                <w:right w:val="none" w:sz="0" w:space="0" w:color="auto"/>
              </w:divBdr>
            </w:div>
          </w:divsChild>
        </w:div>
        <w:div w:id="1902252700">
          <w:marLeft w:val="0"/>
          <w:marRight w:val="0"/>
          <w:marTop w:val="0"/>
          <w:marBottom w:val="0"/>
          <w:divBdr>
            <w:top w:val="none" w:sz="0" w:space="0" w:color="auto"/>
            <w:left w:val="none" w:sz="0" w:space="0" w:color="auto"/>
            <w:bottom w:val="none" w:sz="0" w:space="0" w:color="auto"/>
            <w:right w:val="none" w:sz="0" w:space="0" w:color="auto"/>
          </w:divBdr>
          <w:divsChild>
            <w:div w:id="9673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1908">
      <w:bodyDiv w:val="1"/>
      <w:marLeft w:val="0"/>
      <w:marRight w:val="0"/>
      <w:marTop w:val="0"/>
      <w:marBottom w:val="0"/>
      <w:divBdr>
        <w:top w:val="none" w:sz="0" w:space="0" w:color="auto"/>
        <w:left w:val="none" w:sz="0" w:space="0" w:color="auto"/>
        <w:bottom w:val="none" w:sz="0" w:space="0" w:color="auto"/>
        <w:right w:val="none" w:sz="0" w:space="0" w:color="auto"/>
      </w:divBdr>
    </w:div>
    <w:div w:id="231351752">
      <w:bodyDiv w:val="1"/>
      <w:marLeft w:val="0"/>
      <w:marRight w:val="0"/>
      <w:marTop w:val="0"/>
      <w:marBottom w:val="0"/>
      <w:divBdr>
        <w:top w:val="none" w:sz="0" w:space="0" w:color="auto"/>
        <w:left w:val="none" w:sz="0" w:space="0" w:color="auto"/>
        <w:bottom w:val="none" w:sz="0" w:space="0" w:color="auto"/>
        <w:right w:val="none" w:sz="0" w:space="0" w:color="auto"/>
      </w:divBdr>
    </w:div>
    <w:div w:id="284655590">
      <w:bodyDiv w:val="1"/>
      <w:marLeft w:val="0"/>
      <w:marRight w:val="0"/>
      <w:marTop w:val="0"/>
      <w:marBottom w:val="0"/>
      <w:divBdr>
        <w:top w:val="none" w:sz="0" w:space="0" w:color="auto"/>
        <w:left w:val="none" w:sz="0" w:space="0" w:color="auto"/>
        <w:bottom w:val="none" w:sz="0" w:space="0" w:color="auto"/>
        <w:right w:val="none" w:sz="0" w:space="0" w:color="auto"/>
      </w:divBdr>
    </w:div>
    <w:div w:id="1467241963">
      <w:bodyDiv w:val="1"/>
      <w:marLeft w:val="0"/>
      <w:marRight w:val="0"/>
      <w:marTop w:val="0"/>
      <w:marBottom w:val="0"/>
      <w:divBdr>
        <w:top w:val="none" w:sz="0" w:space="0" w:color="auto"/>
        <w:left w:val="none" w:sz="0" w:space="0" w:color="auto"/>
        <w:bottom w:val="none" w:sz="0" w:space="0" w:color="auto"/>
        <w:right w:val="none" w:sz="0" w:space="0" w:color="auto"/>
      </w:divBdr>
    </w:div>
    <w:div w:id="1518622070">
      <w:bodyDiv w:val="1"/>
      <w:marLeft w:val="0"/>
      <w:marRight w:val="0"/>
      <w:marTop w:val="0"/>
      <w:marBottom w:val="0"/>
      <w:divBdr>
        <w:top w:val="none" w:sz="0" w:space="0" w:color="auto"/>
        <w:left w:val="none" w:sz="0" w:space="0" w:color="auto"/>
        <w:bottom w:val="none" w:sz="0" w:space="0" w:color="auto"/>
        <w:right w:val="none" w:sz="0" w:space="0" w:color="auto"/>
      </w:divBdr>
      <w:divsChild>
        <w:div w:id="1583760140">
          <w:marLeft w:val="0"/>
          <w:marRight w:val="0"/>
          <w:marTop w:val="0"/>
          <w:marBottom w:val="0"/>
          <w:divBdr>
            <w:top w:val="none" w:sz="0" w:space="0" w:color="auto"/>
            <w:left w:val="none" w:sz="0" w:space="0" w:color="auto"/>
            <w:bottom w:val="none" w:sz="0" w:space="0" w:color="auto"/>
            <w:right w:val="none" w:sz="0" w:space="0" w:color="auto"/>
          </w:divBdr>
          <w:divsChild>
            <w:div w:id="563373192">
              <w:marLeft w:val="0"/>
              <w:marRight w:val="0"/>
              <w:marTop w:val="0"/>
              <w:marBottom w:val="0"/>
              <w:divBdr>
                <w:top w:val="none" w:sz="0" w:space="0" w:color="auto"/>
                <w:left w:val="none" w:sz="0" w:space="0" w:color="auto"/>
                <w:bottom w:val="none" w:sz="0" w:space="0" w:color="auto"/>
                <w:right w:val="none" w:sz="0" w:space="0" w:color="auto"/>
              </w:divBdr>
            </w:div>
          </w:divsChild>
        </w:div>
        <w:div w:id="272397407">
          <w:marLeft w:val="0"/>
          <w:marRight w:val="0"/>
          <w:marTop w:val="0"/>
          <w:marBottom w:val="0"/>
          <w:divBdr>
            <w:top w:val="none" w:sz="0" w:space="0" w:color="auto"/>
            <w:left w:val="none" w:sz="0" w:space="0" w:color="auto"/>
            <w:bottom w:val="none" w:sz="0" w:space="0" w:color="auto"/>
            <w:right w:val="none" w:sz="0" w:space="0" w:color="auto"/>
          </w:divBdr>
          <w:divsChild>
            <w:div w:id="788821598">
              <w:marLeft w:val="0"/>
              <w:marRight w:val="0"/>
              <w:marTop w:val="0"/>
              <w:marBottom w:val="0"/>
              <w:divBdr>
                <w:top w:val="none" w:sz="0" w:space="0" w:color="auto"/>
                <w:left w:val="none" w:sz="0" w:space="0" w:color="auto"/>
                <w:bottom w:val="none" w:sz="0" w:space="0" w:color="auto"/>
                <w:right w:val="none" w:sz="0" w:space="0" w:color="auto"/>
              </w:divBdr>
            </w:div>
          </w:divsChild>
        </w:div>
        <w:div w:id="1951038250">
          <w:marLeft w:val="0"/>
          <w:marRight w:val="0"/>
          <w:marTop w:val="0"/>
          <w:marBottom w:val="0"/>
          <w:divBdr>
            <w:top w:val="none" w:sz="0" w:space="0" w:color="auto"/>
            <w:left w:val="none" w:sz="0" w:space="0" w:color="auto"/>
            <w:bottom w:val="none" w:sz="0" w:space="0" w:color="auto"/>
            <w:right w:val="none" w:sz="0" w:space="0" w:color="auto"/>
          </w:divBdr>
          <w:divsChild>
            <w:div w:id="460460633">
              <w:marLeft w:val="0"/>
              <w:marRight w:val="0"/>
              <w:marTop w:val="0"/>
              <w:marBottom w:val="0"/>
              <w:divBdr>
                <w:top w:val="none" w:sz="0" w:space="0" w:color="auto"/>
                <w:left w:val="none" w:sz="0" w:space="0" w:color="auto"/>
                <w:bottom w:val="none" w:sz="0" w:space="0" w:color="auto"/>
                <w:right w:val="none" w:sz="0" w:space="0" w:color="auto"/>
              </w:divBdr>
            </w:div>
          </w:divsChild>
        </w:div>
        <w:div w:id="2091270520">
          <w:marLeft w:val="0"/>
          <w:marRight w:val="0"/>
          <w:marTop w:val="0"/>
          <w:marBottom w:val="0"/>
          <w:divBdr>
            <w:top w:val="none" w:sz="0" w:space="0" w:color="auto"/>
            <w:left w:val="none" w:sz="0" w:space="0" w:color="auto"/>
            <w:bottom w:val="none" w:sz="0" w:space="0" w:color="auto"/>
            <w:right w:val="none" w:sz="0" w:space="0" w:color="auto"/>
          </w:divBdr>
          <w:divsChild>
            <w:div w:id="660157190">
              <w:marLeft w:val="0"/>
              <w:marRight w:val="0"/>
              <w:marTop w:val="0"/>
              <w:marBottom w:val="0"/>
              <w:divBdr>
                <w:top w:val="none" w:sz="0" w:space="0" w:color="auto"/>
                <w:left w:val="none" w:sz="0" w:space="0" w:color="auto"/>
                <w:bottom w:val="none" w:sz="0" w:space="0" w:color="auto"/>
                <w:right w:val="none" w:sz="0" w:space="0" w:color="auto"/>
              </w:divBdr>
            </w:div>
          </w:divsChild>
        </w:div>
        <w:div w:id="1716927381">
          <w:marLeft w:val="0"/>
          <w:marRight w:val="0"/>
          <w:marTop w:val="0"/>
          <w:marBottom w:val="0"/>
          <w:divBdr>
            <w:top w:val="none" w:sz="0" w:space="0" w:color="auto"/>
            <w:left w:val="none" w:sz="0" w:space="0" w:color="auto"/>
            <w:bottom w:val="none" w:sz="0" w:space="0" w:color="auto"/>
            <w:right w:val="none" w:sz="0" w:space="0" w:color="auto"/>
          </w:divBdr>
          <w:divsChild>
            <w:div w:id="1155609863">
              <w:marLeft w:val="0"/>
              <w:marRight w:val="0"/>
              <w:marTop w:val="0"/>
              <w:marBottom w:val="0"/>
              <w:divBdr>
                <w:top w:val="none" w:sz="0" w:space="0" w:color="auto"/>
                <w:left w:val="none" w:sz="0" w:space="0" w:color="auto"/>
                <w:bottom w:val="none" w:sz="0" w:space="0" w:color="auto"/>
                <w:right w:val="none" w:sz="0" w:space="0" w:color="auto"/>
              </w:divBdr>
            </w:div>
          </w:divsChild>
        </w:div>
        <w:div w:id="1155562097">
          <w:marLeft w:val="0"/>
          <w:marRight w:val="0"/>
          <w:marTop w:val="0"/>
          <w:marBottom w:val="0"/>
          <w:divBdr>
            <w:top w:val="none" w:sz="0" w:space="0" w:color="auto"/>
            <w:left w:val="none" w:sz="0" w:space="0" w:color="auto"/>
            <w:bottom w:val="none" w:sz="0" w:space="0" w:color="auto"/>
            <w:right w:val="none" w:sz="0" w:space="0" w:color="auto"/>
          </w:divBdr>
          <w:divsChild>
            <w:div w:id="1812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09500">
      <w:bodyDiv w:val="1"/>
      <w:marLeft w:val="0"/>
      <w:marRight w:val="0"/>
      <w:marTop w:val="0"/>
      <w:marBottom w:val="0"/>
      <w:divBdr>
        <w:top w:val="none" w:sz="0" w:space="0" w:color="auto"/>
        <w:left w:val="none" w:sz="0" w:space="0" w:color="auto"/>
        <w:bottom w:val="none" w:sz="0" w:space="0" w:color="auto"/>
        <w:right w:val="none" w:sz="0" w:space="0" w:color="auto"/>
      </w:divBdr>
    </w:div>
    <w:div w:id="1634215093">
      <w:bodyDiv w:val="1"/>
      <w:marLeft w:val="0"/>
      <w:marRight w:val="0"/>
      <w:marTop w:val="0"/>
      <w:marBottom w:val="0"/>
      <w:divBdr>
        <w:top w:val="none" w:sz="0" w:space="0" w:color="auto"/>
        <w:left w:val="none" w:sz="0" w:space="0" w:color="auto"/>
        <w:bottom w:val="none" w:sz="0" w:space="0" w:color="auto"/>
        <w:right w:val="none" w:sz="0" w:space="0" w:color="auto"/>
      </w:divBdr>
      <w:divsChild>
        <w:div w:id="1790509810">
          <w:marLeft w:val="0"/>
          <w:marRight w:val="0"/>
          <w:marTop w:val="0"/>
          <w:marBottom w:val="0"/>
          <w:divBdr>
            <w:top w:val="none" w:sz="0" w:space="0" w:color="auto"/>
            <w:left w:val="none" w:sz="0" w:space="0" w:color="auto"/>
            <w:bottom w:val="none" w:sz="0" w:space="0" w:color="auto"/>
            <w:right w:val="none" w:sz="0" w:space="0" w:color="auto"/>
          </w:divBdr>
        </w:div>
        <w:div w:id="1980721382">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 w:id="289827228">
          <w:marLeft w:val="0"/>
          <w:marRight w:val="0"/>
          <w:marTop w:val="0"/>
          <w:marBottom w:val="0"/>
          <w:divBdr>
            <w:top w:val="none" w:sz="0" w:space="0" w:color="auto"/>
            <w:left w:val="none" w:sz="0" w:space="0" w:color="auto"/>
            <w:bottom w:val="none" w:sz="0" w:space="0" w:color="auto"/>
            <w:right w:val="none" w:sz="0" w:space="0" w:color="auto"/>
          </w:divBdr>
        </w:div>
        <w:div w:id="546529217">
          <w:marLeft w:val="0"/>
          <w:marRight w:val="0"/>
          <w:marTop w:val="0"/>
          <w:marBottom w:val="0"/>
          <w:divBdr>
            <w:top w:val="none" w:sz="0" w:space="0" w:color="auto"/>
            <w:left w:val="none" w:sz="0" w:space="0" w:color="auto"/>
            <w:bottom w:val="none" w:sz="0" w:space="0" w:color="auto"/>
            <w:right w:val="none" w:sz="0" w:space="0" w:color="auto"/>
          </w:divBdr>
        </w:div>
        <w:div w:id="94834557">
          <w:marLeft w:val="0"/>
          <w:marRight w:val="0"/>
          <w:marTop w:val="0"/>
          <w:marBottom w:val="0"/>
          <w:divBdr>
            <w:top w:val="none" w:sz="0" w:space="0" w:color="auto"/>
            <w:left w:val="none" w:sz="0" w:space="0" w:color="auto"/>
            <w:bottom w:val="none" w:sz="0" w:space="0" w:color="auto"/>
            <w:right w:val="none" w:sz="0" w:space="0" w:color="auto"/>
          </w:divBdr>
        </w:div>
        <w:div w:id="970594157">
          <w:marLeft w:val="0"/>
          <w:marRight w:val="0"/>
          <w:marTop w:val="0"/>
          <w:marBottom w:val="0"/>
          <w:divBdr>
            <w:top w:val="none" w:sz="0" w:space="0" w:color="auto"/>
            <w:left w:val="none" w:sz="0" w:space="0" w:color="auto"/>
            <w:bottom w:val="none" w:sz="0" w:space="0" w:color="auto"/>
            <w:right w:val="none" w:sz="0" w:space="0" w:color="auto"/>
          </w:divBdr>
        </w:div>
        <w:div w:id="1219131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DZRecruit@adradrcong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2664</Words>
  <Characters>14658</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  Bahati</dc:creator>
  <cp:keywords/>
  <dc:description/>
  <cp:lastModifiedBy>LUC APEDWA</cp:lastModifiedBy>
  <cp:revision>2</cp:revision>
  <cp:lastPrinted>2025-11-25T11:02:00Z</cp:lastPrinted>
  <dcterms:created xsi:type="dcterms:W3CDTF">2025-11-25T15:41:00Z</dcterms:created>
  <dcterms:modified xsi:type="dcterms:W3CDTF">2025-11-25T15:41:00Z</dcterms:modified>
</cp:coreProperties>
</file>